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93F1" w14:textId="77777777" w:rsidR="00B825CB" w:rsidRPr="000263E1" w:rsidRDefault="00B825CB" w:rsidP="00B825CB">
      <w:pPr>
        <w:pStyle w:val="Textoindependiente"/>
        <w:spacing w:before="10"/>
        <w:rPr>
          <w:rFonts w:ascii="Arial" w:hAnsi="Arial" w:cs="Arial"/>
          <w:b w:val="0"/>
        </w:rPr>
      </w:pPr>
    </w:p>
    <w:p w14:paraId="275BCFAB" w14:textId="35D168D0" w:rsidR="000263E1" w:rsidRPr="000263E1" w:rsidRDefault="000263E1" w:rsidP="000263E1">
      <w:pPr>
        <w:pStyle w:val="Textoindependiente"/>
        <w:spacing w:before="52"/>
        <w:ind w:left="3544" w:right="4211" w:hanging="425"/>
        <w:jc w:val="center"/>
        <w:rPr>
          <w:rFonts w:ascii="Arial" w:hAnsi="Arial" w:cs="Arial"/>
        </w:rPr>
      </w:pPr>
      <w:r w:rsidRPr="000263E1">
        <w:rPr>
          <w:rFonts w:ascii="Arial" w:hAnsi="Arial" w:cs="Arial"/>
        </w:rPr>
        <w:t>Anexo IX</w:t>
      </w:r>
    </w:p>
    <w:p w14:paraId="427C2254" w14:textId="77777777" w:rsidR="000263E1" w:rsidRDefault="00B825CB" w:rsidP="00B825CB">
      <w:pPr>
        <w:pStyle w:val="Textoindependiente"/>
        <w:spacing w:before="52"/>
        <w:ind w:left="3544" w:right="4211" w:hanging="425"/>
        <w:jc w:val="both"/>
        <w:rPr>
          <w:rFonts w:ascii="Arial" w:hAnsi="Arial" w:cs="Arial"/>
        </w:rPr>
      </w:pPr>
      <w:r w:rsidRPr="000263E1">
        <w:rPr>
          <w:rFonts w:ascii="Arial" w:hAnsi="Arial" w:cs="Arial"/>
        </w:rPr>
        <w:t xml:space="preserve">Reunión Especializada de Ciencia y Tecnología - </w:t>
      </w:r>
      <w:proofErr w:type="spellStart"/>
      <w:r w:rsidRPr="000263E1">
        <w:rPr>
          <w:rFonts w:ascii="Arial" w:hAnsi="Arial" w:cs="Arial"/>
        </w:rPr>
        <w:t>RECyT</w:t>
      </w:r>
      <w:proofErr w:type="spellEnd"/>
      <w:r w:rsidRPr="000263E1">
        <w:rPr>
          <w:rFonts w:ascii="Arial" w:hAnsi="Arial" w:cs="Arial"/>
        </w:rPr>
        <w:t xml:space="preserve"> </w:t>
      </w:r>
    </w:p>
    <w:p w14:paraId="2C5B36F1" w14:textId="0782DD9A" w:rsidR="00B825CB" w:rsidRPr="000263E1" w:rsidRDefault="00B825CB" w:rsidP="00B825CB">
      <w:pPr>
        <w:pStyle w:val="Textoindependiente"/>
        <w:spacing w:before="52"/>
        <w:ind w:left="3544" w:right="4211" w:hanging="425"/>
        <w:jc w:val="both"/>
        <w:rPr>
          <w:rFonts w:ascii="Arial" w:hAnsi="Arial" w:cs="Arial"/>
        </w:rPr>
      </w:pPr>
      <w:r w:rsidRPr="000263E1">
        <w:rPr>
          <w:rFonts w:ascii="Arial" w:hAnsi="Arial" w:cs="Arial"/>
        </w:rPr>
        <w:t>PROGRAMA DE TRABAJO DEL PERIODO 202</w:t>
      </w:r>
      <w:r w:rsidR="00D1623F" w:rsidRPr="000263E1">
        <w:rPr>
          <w:rFonts w:ascii="Arial" w:hAnsi="Arial" w:cs="Arial"/>
        </w:rPr>
        <w:t>3</w:t>
      </w:r>
      <w:r w:rsidRPr="000263E1">
        <w:rPr>
          <w:rFonts w:ascii="Arial" w:hAnsi="Arial" w:cs="Arial"/>
        </w:rPr>
        <w:t xml:space="preserve"> - 202</w:t>
      </w:r>
      <w:r w:rsidR="00D1623F" w:rsidRPr="000263E1">
        <w:rPr>
          <w:rFonts w:ascii="Arial" w:hAnsi="Arial" w:cs="Arial"/>
        </w:rPr>
        <w:t>4</w:t>
      </w:r>
    </w:p>
    <w:p w14:paraId="062855DF" w14:textId="2EB59787" w:rsidR="00D1623F" w:rsidRPr="000263E1" w:rsidRDefault="000263E1" w:rsidP="000263E1">
      <w:pPr>
        <w:pStyle w:val="Textoindependiente"/>
        <w:ind w:right="42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aprobado en </w:t>
      </w:r>
      <w:proofErr w:type="gramStart"/>
      <w:r>
        <w:rPr>
          <w:rFonts w:ascii="Arial" w:hAnsi="Arial" w:cs="Arial"/>
        </w:rPr>
        <w:t>la….</w:t>
      </w:r>
      <w:proofErr w:type="gramEnd"/>
      <w:r>
        <w:rPr>
          <w:rFonts w:ascii="Arial" w:hAnsi="Arial" w:cs="Arial"/>
        </w:rPr>
        <w:t>Reunión…..del GMC</w:t>
      </w:r>
    </w:p>
    <w:p w14:paraId="330CB5F5" w14:textId="77777777" w:rsidR="00B825CB" w:rsidRPr="000263E1" w:rsidRDefault="00B825CB" w:rsidP="00B825CB">
      <w:pPr>
        <w:spacing w:before="1"/>
        <w:jc w:val="both"/>
        <w:rPr>
          <w:rFonts w:ascii="Arial" w:hAnsi="Arial" w:cs="Arial"/>
          <w:b/>
          <w:sz w:val="20"/>
        </w:rPr>
      </w:pPr>
    </w:p>
    <w:p w14:paraId="09AD40D6" w14:textId="69253311" w:rsidR="00B825CB" w:rsidRPr="000263E1" w:rsidRDefault="00B825CB" w:rsidP="00B825CB">
      <w:pPr>
        <w:pStyle w:val="Textoindependiente"/>
        <w:ind w:left="4547" w:right="4205"/>
        <w:jc w:val="both"/>
        <w:rPr>
          <w:rFonts w:ascii="Arial" w:hAnsi="Arial" w:cs="Arial"/>
        </w:rPr>
      </w:pPr>
      <w:r w:rsidRPr="000263E1">
        <w:rPr>
          <w:rFonts w:ascii="Arial" w:hAnsi="Arial" w:cs="Arial"/>
        </w:rPr>
        <w:t>CO</w:t>
      </w:r>
      <w:r w:rsidR="00384208" w:rsidRPr="000263E1">
        <w:rPr>
          <w:rFonts w:ascii="Arial" w:hAnsi="Arial" w:cs="Arial"/>
        </w:rPr>
        <w:t>O</w:t>
      </w:r>
      <w:r w:rsidRPr="000263E1">
        <w:rPr>
          <w:rFonts w:ascii="Arial" w:hAnsi="Arial" w:cs="Arial"/>
        </w:rPr>
        <w:t>RDINADORES NACIONALES</w:t>
      </w:r>
    </w:p>
    <w:p w14:paraId="569D1A7F" w14:textId="77777777" w:rsidR="00B825CB" w:rsidRPr="000263E1" w:rsidRDefault="00B825CB" w:rsidP="00B825CB">
      <w:pPr>
        <w:spacing w:before="10"/>
        <w:rPr>
          <w:rFonts w:ascii="Arial" w:hAnsi="Arial" w:cs="Arial"/>
          <w:b/>
          <w:sz w:val="23"/>
        </w:rPr>
      </w:pPr>
    </w:p>
    <w:tbl>
      <w:tblPr>
        <w:tblStyle w:val="TableNormal"/>
        <w:tblW w:w="138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38"/>
        <w:gridCol w:w="3969"/>
        <w:gridCol w:w="1474"/>
        <w:gridCol w:w="1247"/>
        <w:gridCol w:w="1304"/>
        <w:gridCol w:w="1871"/>
      </w:tblGrid>
      <w:tr w:rsidR="00C542B1" w:rsidRPr="000263E1" w14:paraId="3584AF50" w14:textId="77777777" w:rsidTr="00C542B1">
        <w:trPr>
          <w:trHeight w:val="873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40E6249" w14:textId="77777777" w:rsidR="00B825CB" w:rsidRPr="000263E1" w:rsidRDefault="00B825CB" w:rsidP="00C542B1">
            <w:pPr>
              <w:pStyle w:val="TableParagraph"/>
              <w:spacing w:before="164"/>
              <w:ind w:left="164" w:hanging="24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6DD76CB" w14:textId="77777777" w:rsidR="00B825CB" w:rsidRPr="000263E1" w:rsidRDefault="00B825CB" w:rsidP="00C542B1">
            <w:pPr>
              <w:pStyle w:val="TableParagraph"/>
              <w:spacing w:before="164"/>
              <w:ind w:left="22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9230F48" w14:textId="77777777" w:rsidR="00B825CB" w:rsidRPr="000263E1" w:rsidRDefault="00B825CB" w:rsidP="00C542B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10E0636" w14:textId="77777777" w:rsidR="00B825CB" w:rsidRPr="000263E1" w:rsidRDefault="00B825CB" w:rsidP="00C542B1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TAREA O ACTIVIDAD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2112346" w14:textId="77777777" w:rsidR="00B825CB" w:rsidRPr="000263E1" w:rsidRDefault="00B825CB" w:rsidP="00C542B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6833695" w14:textId="77777777" w:rsidR="00B825CB" w:rsidRPr="000263E1" w:rsidRDefault="00B825CB" w:rsidP="00C542B1">
            <w:pPr>
              <w:pStyle w:val="TableParagraph"/>
              <w:ind w:right="6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2D1B93C" w14:textId="77777777" w:rsidR="00B825CB" w:rsidRPr="000263E1" w:rsidRDefault="00B825CB" w:rsidP="00C542B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2BC1B1A" w14:textId="77777777" w:rsidR="00B825CB" w:rsidRPr="000263E1" w:rsidRDefault="00B825CB" w:rsidP="00C542B1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56861EE" w14:textId="77777777" w:rsidR="00B825CB" w:rsidRPr="000263E1" w:rsidRDefault="00B825CB" w:rsidP="00C542B1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081A4C2" w14:textId="77777777" w:rsidR="00B825CB" w:rsidRPr="000263E1" w:rsidRDefault="00B825CB" w:rsidP="00C542B1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PRIORIDAD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89A60E9" w14:textId="77777777" w:rsidR="00B825CB" w:rsidRPr="000263E1" w:rsidRDefault="00B825CB" w:rsidP="00C542B1">
            <w:pPr>
              <w:pStyle w:val="TableParagraph"/>
              <w:spacing w:before="164"/>
              <w:ind w:left="128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FECHA DE CONCLUSIÓN ESTIMADA</w:t>
            </w:r>
          </w:p>
        </w:tc>
      </w:tr>
      <w:tr w:rsidR="00B825CB" w:rsidRPr="000263E1" w14:paraId="7B8926E8" w14:textId="77777777" w:rsidTr="00185E2A">
        <w:trPr>
          <w:trHeight w:val="1137"/>
        </w:trPr>
        <w:tc>
          <w:tcPr>
            <w:tcW w:w="1587" w:type="dxa"/>
          </w:tcPr>
          <w:p w14:paraId="3E4657FE" w14:textId="61B9BD74" w:rsidR="00B825CB" w:rsidRPr="000263E1" w:rsidRDefault="00406AFC" w:rsidP="00102CE3">
            <w:pPr>
              <w:pStyle w:val="TableParagraph"/>
              <w:rPr>
                <w:rFonts w:ascii="Arial" w:hAnsi="Arial" w:cs="Arial"/>
                <w:sz w:val="18"/>
              </w:rPr>
            </w:pPr>
            <w:r w:rsidRPr="000263E1">
              <w:rPr>
                <w:rFonts w:ascii="Arial" w:hAnsi="Arial" w:cs="Arial"/>
                <w:sz w:val="18"/>
              </w:rPr>
              <w:t>Coordinación de Políticas Públicas Nacionales</w:t>
            </w:r>
          </w:p>
        </w:tc>
        <w:tc>
          <w:tcPr>
            <w:tcW w:w="2438" w:type="dxa"/>
            <w:shd w:val="clear" w:color="auto" w:fill="auto"/>
          </w:tcPr>
          <w:p w14:paraId="2BAA9380" w14:textId="28DD2E0F" w:rsidR="00B825CB" w:rsidRPr="000263E1" w:rsidRDefault="00B825CB" w:rsidP="00185E2A">
            <w:pPr>
              <w:pStyle w:val="TableParagraph"/>
              <w:spacing w:before="78"/>
              <w:ind w:left="52" w:right="131"/>
              <w:rPr>
                <w:rFonts w:ascii="Arial" w:hAnsi="Arial" w:cs="Arial"/>
                <w:bCs/>
                <w:sz w:val="20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Revisar la normativa MERCOSUR de competencia de la </w:t>
            </w:r>
            <w:proofErr w:type="spellStart"/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RECyT</w:t>
            </w:r>
            <w:proofErr w:type="spellEnd"/>
            <w:r w:rsidR="00A2032D"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.</w:t>
            </w:r>
            <w:r w:rsidRPr="000263E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9E96260" w14:textId="77777777" w:rsidR="00B825CB" w:rsidRPr="000263E1" w:rsidRDefault="00B825CB" w:rsidP="00102CE3">
            <w:pPr>
              <w:pStyle w:val="TableParagraph"/>
              <w:spacing w:before="78"/>
              <w:ind w:left="75"/>
              <w:jc w:val="both"/>
              <w:rPr>
                <w:rFonts w:ascii="Arial" w:hAnsi="Arial" w:cs="Arial"/>
                <w:b/>
                <w:sz w:val="20"/>
              </w:rPr>
            </w:pPr>
            <w:r w:rsidRPr="000263E1">
              <w:rPr>
                <w:rFonts w:ascii="Arial" w:hAnsi="Arial" w:cs="Arial"/>
                <w:b/>
                <w:sz w:val="20"/>
              </w:rPr>
              <w:t>Diagnóstico y Negociación:</w:t>
            </w:r>
          </w:p>
          <w:p w14:paraId="196FE4A7" w14:textId="483CBB5B" w:rsidR="00B825CB" w:rsidRPr="000263E1" w:rsidRDefault="00B825CB" w:rsidP="00102CE3">
            <w:pPr>
              <w:pStyle w:val="TableParagraph"/>
              <w:spacing w:before="78"/>
              <w:ind w:left="75"/>
              <w:jc w:val="both"/>
              <w:rPr>
                <w:rFonts w:ascii="Arial" w:hAnsi="Arial" w:cs="Arial"/>
                <w:b/>
                <w:sz w:val="20"/>
              </w:rPr>
            </w:pPr>
            <w:r w:rsidRPr="000263E1">
              <w:rPr>
                <w:rFonts w:ascii="Arial" w:hAnsi="Arial" w:cs="Arial"/>
                <w:bCs/>
                <w:sz w:val="20"/>
              </w:rPr>
              <w:t>Revisión de las Resoluciones GMC de competencia de la</w:t>
            </w:r>
            <w:r w:rsidRPr="000263E1">
              <w:rPr>
                <w:rFonts w:ascii="Arial" w:hAnsi="Arial" w:cs="Arial"/>
                <w:bCs/>
                <w:spacing w:val="3"/>
                <w:sz w:val="20"/>
              </w:rPr>
              <w:t xml:space="preserve"> </w:t>
            </w:r>
            <w:proofErr w:type="spellStart"/>
            <w:r w:rsidRPr="000263E1">
              <w:rPr>
                <w:rFonts w:ascii="Arial" w:hAnsi="Arial" w:cs="Arial"/>
                <w:bCs/>
                <w:sz w:val="20"/>
              </w:rPr>
              <w:t>RECyT</w:t>
            </w:r>
            <w:proofErr w:type="spellEnd"/>
            <w:r w:rsidR="00A2032D" w:rsidRPr="000263E1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474" w:type="dxa"/>
            <w:shd w:val="clear" w:color="auto" w:fill="auto"/>
          </w:tcPr>
          <w:p w14:paraId="74A3A418" w14:textId="77777777" w:rsidR="00B825CB" w:rsidRPr="000263E1" w:rsidRDefault="00B825CB" w:rsidP="00102CE3">
            <w:pPr>
              <w:pStyle w:val="TableParagraph"/>
              <w:spacing w:before="78"/>
              <w:ind w:left="-2"/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Permanente</w:t>
            </w:r>
          </w:p>
        </w:tc>
        <w:tc>
          <w:tcPr>
            <w:tcW w:w="1247" w:type="dxa"/>
            <w:shd w:val="clear" w:color="auto" w:fill="auto"/>
          </w:tcPr>
          <w:p w14:paraId="44DB2D39" w14:textId="77777777" w:rsidR="00B825CB" w:rsidRPr="000263E1" w:rsidRDefault="00B825CB" w:rsidP="00102CE3">
            <w:pPr>
              <w:pStyle w:val="TableParagraph"/>
              <w:spacing w:before="78"/>
              <w:ind w:left="14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762AAF7" w14:textId="77777777" w:rsidR="00B825CB" w:rsidRPr="000263E1" w:rsidRDefault="00B825CB" w:rsidP="00102CE3">
            <w:pPr>
              <w:pStyle w:val="TableParagraph"/>
              <w:spacing w:before="78"/>
              <w:ind w:left="-2"/>
              <w:jc w:val="center"/>
              <w:rPr>
                <w:rFonts w:ascii="Arial" w:hAnsi="Arial" w:cs="Arial"/>
                <w:sz w:val="18"/>
              </w:rPr>
            </w:pPr>
            <w:r w:rsidRPr="000263E1">
              <w:rPr>
                <w:rFonts w:ascii="Arial" w:hAnsi="Arial" w:cs="Arial"/>
                <w:sz w:val="20"/>
              </w:rPr>
              <w:t>Normal</w:t>
            </w:r>
          </w:p>
        </w:tc>
        <w:tc>
          <w:tcPr>
            <w:tcW w:w="1871" w:type="dxa"/>
          </w:tcPr>
          <w:p w14:paraId="0F45959B" w14:textId="77777777" w:rsidR="00B825CB" w:rsidRPr="000263E1" w:rsidRDefault="00B825CB" w:rsidP="00102CE3">
            <w:pPr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</w:rPr>
              <w:t>-----</w:t>
            </w:r>
          </w:p>
        </w:tc>
      </w:tr>
      <w:tr w:rsidR="00B825CB" w:rsidRPr="000263E1" w14:paraId="75AC15E6" w14:textId="77777777" w:rsidTr="00185E2A">
        <w:trPr>
          <w:trHeight w:val="1456"/>
        </w:trPr>
        <w:tc>
          <w:tcPr>
            <w:tcW w:w="1587" w:type="dxa"/>
          </w:tcPr>
          <w:p w14:paraId="57A69D0C" w14:textId="1CB52815" w:rsidR="00B825CB" w:rsidRPr="000263E1" w:rsidRDefault="00406AFC" w:rsidP="00102CE3">
            <w:pPr>
              <w:pStyle w:val="TableParagraph"/>
              <w:rPr>
                <w:rFonts w:ascii="Arial" w:hAnsi="Arial" w:cs="Arial"/>
                <w:sz w:val="18"/>
              </w:rPr>
            </w:pPr>
            <w:r w:rsidRPr="000263E1">
              <w:rPr>
                <w:rFonts w:ascii="Arial" w:hAnsi="Arial" w:cs="Arial"/>
                <w:sz w:val="18"/>
              </w:rPr>
              <w:t>Cooperación Técnica</w:t>
            </w:r>
          </w:p>
        </w:tc>
        <w:tc>
          <w:tcPr>
            <w:tcW w:w="2438" w:type="dxa"/>
            <w:shd w:val="clear" w:color="auto" w:fill="auto"/>
          </w:tcPr>
          <w:p w14:paraId="2DE3BE7C" w14:textId="2D942F09" w:rsidR="00B825CB" w:rsidRPr="000263E1" w:rsidRDefault="00B825CB" w:rsidP="00185E2A">
            <w:pPr>
              <w:pStyle w:val="TableParagraph"/>
              <w:spacing w:before="78"/>
              <w:ind w:left="52" w:right="131"/>
              <w:rPr>
                <w:rFonts w:ascii="Arial" w:hAnsi="Arial" w:cs="Arial"/>
                <w:bCs/>
                <w:sz w:val="20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Identificar oportunidades para cooperación internacional</w:t>
            </w:r>
            <w:r w:rsidR="00A2032D"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.</w:t>
            </w:r>
            <w:r w:rsidRPr="000263E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50F6ED2" w14:textId="77777777" w:rsidR="00B825CB" w:rsidRPr="000263E1" w:rsidRDefault="00B825CB" w:rsidP="00EF573B">
            <w:pPr>
              <w:pStyle w:val="TableParagraph"/>
              <w:spacing w:before="78" w:line="242" w:lineRule="exact"/>
              <w:ind w:left="75"/>
              <w:jc w:val="both"/>
              <w:rPr>
                <w:rFonts w:ascii="Arial" w:hAnsi="Arial" w:cs="Arial"/>
                <w:b/>
                <w:sz w:val="20"/>
              </w:rPr>
            </w:pPr>
            <w:r w:rsidRPr="000263E1">
              <w:rPr>
                <w:rFonts w:ascii="Arial" w:hAnsi="Arial" w:cs="Arial"/>
                <w:b/>
                <w:sz w:val="20"/>
              </w:rPr>
              <w:t>Diagnóstico:</w:t>
            </w:r>
          </w:p>
          <w:p w14:paraId="4FAC8448" w14:textId="77777777" w:rsidR="00B825CB" w:rsidRPr="000263E1" w:rsidRDefault="00B825CB" w:rsidP="00EF573B">
            <w:pPr>
              <w:pStyle w:val="TableParagraph"/>
              <w:ind w:left="75" w:right="144"/>
              <w:jc w:val="both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 xml:space="preserve">Búsqueda de oportunidades de cooperación técnica internacional para apoyar las actividades en temas estratégicos de la </w:t>
            </w:r>
            <w:proofErr w:type="spellStart"/>
            <w:r w:rsidRPr="000263E1">
              <w:rPr>
                <w:rFonts w:ascii="Arial" w:hAnsi="Arial" w:cs="Arial"/>
                <w:sz w:val="20"/>
              </w:rPr>
              <w:t>RECyT</w:t>
            </w:r>
            <w:proofErr w:type="spellEnd"/>
            <w:r w:rsidRPr="000263E1">
              <w:rPr>
                <w:rFonts w:ascii="Arial" w:hAnsi="Arial" w:cs="Arial"/>
                <w:sz w:val="20"/>
              </w:rPr>
              <w:t>, de conformidad con la normativa MERCOSUR vigente en la materia.</w:t>
            </w:r>
          </w:p>
          <w:p w14:paraId="0C1B249E" w14:textId="38B9EC56" w:rsidR="00E3110B" w:rsidRPr="000263E1" w:rsidRDefault="00E3110B" w:rsidP="00EF573B">
            <w:pPr>
              <w:pStyle w:val="TableParagraph"/>
              <w:ind w:left="75" w:right="14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085868F7" w14:textId="77777777" w:rsidR="00B825CB" w:rsidRPr="000263E1" w:rsidRDefault="00B825CB" w:rsidP="00102CE3">
            <w:pPr>
              <w:pStyle w:val="TableParagraph"/>
              <w:spacing w:before="78"/>
              <w:ind w:left="-2"/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Permanente</w:t>
            </w:r>
          </w:p>
        </w:tc>
        <w:tc>
          <w:tcPr>
            <w:tcW w:w="1247" w:type="dxa"/>
            <w:shd w:val="clear" w:color="auto" w:fill="auto"/>
          </w:tcPr>
          <w:p w14:paraId="42BF7B9C" w14:textId="77777777" w:rsidR="00B825CB" w:rsidRPr="000263E1" w:rsidRDefault="00B825CB" w:rsidP="00102CE3">
            <w:pPr>
              <w:pStyle w:val="TableParagraph"/>
              <w:spacing w:before="78"/>
              <w:ind w:left="14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46F5EC22" w14:textId="77777777" w:rsidR="00B825CB" w:rsidRPr="000263E1" w:rsidRDefault="00B825CB" w:rsidP="00102CE3">
            <w:pPr>
              <w:pStyle w:val="TableParagraph"/>
              <w:spacing w:before="73"/>
              <w:ind w:left="147" w:right="129"/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Alta</w:t>
            </w:r>
          </w:p>
        </w:tc>
        <w:tc>
          <w:tcPr>
            <w:tcW w:w="1871" w:type="dxa"/>
          </w:tcPr>
          <w:p w14:paraId="6370B3BC" w14:textId="77777777" w:rsidR="00B825CB" w:rsidRPr="000263E1" w:rsidRDefault="00B825CB" w:rsidP="00102CE3">
            <w:pPr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</w:rPr>
              <w:t>-----</w:t>
            </w:r>
          </w:p>
        </w:tc>
      </w:tr>
      <w:tr w:rsidR="002E2E22" w:rsidRPr="000263E1" w14:paraId="5D5B46B4" w14:textId="77777777" w:rsidTr="00CE79D7">
        <w:trPr>
          <w:trHeight w:val="1456"/>
        </w:trPr>
        <w:tc>
          <w:tcPr>
            <w:tcW w:w="1587" w:type="dxa"/>
          </w:tcPr>
          <w:p w14:paraId="354BC02B" w14:textId="5196BF88" w:rsidR="002E2E22" w:rsidRPr="000263E1" w:rsidRDefault="00406AFC" w:rsidP="002E2E22">
            <w:pPr>
              <w:pStyle w:val="TableParagraph"/>
              <w:rPr>
                <w:rFonts w:ascii="Arial" w:hAnsi="Arial" w:cs="Arial"/>
                <w:sz w:val="18"/>
              </w:rPr>
            </w:pPr>
            <w:r w:rsidRPr="000263E1">
              <w:rPr>
                <w:rFonts w:ascii="Arial" w:hAnsi="Arial" w:cs="Arial"/>
                <w:sz w:val="18"/>
              </w:rPr>
              <w:t>Desarrollo e implementación de políticas comunes</w:t>
            </w:r>
          </w:p>
        </w:tc>
        <w:tc>
          <w:tcPr>
            <w:tcW w:w="2438" w:type="dxa"/>
            <w:shd w:val="clear" w:color="auto" w:fill="auto"/>
          </w:tcPr>
          <w:p w14:paraId="7D120EB2" w14:textId="44CC354A" w:rsidR="002E2E22" w:rsidRPr="000263E1" w:rsidRDefault="002E2E22" w:rsidP="002E2E22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Definición de Temas, Áreas </w:t>
            </w:r>
            <w:r w:rsidR="00384208"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>y</w:t>
            </w:r>
            <w:r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 Acciones Estratégicas en CTI</w:t>
            </w:r>
          </w:p>
          <w:p w14:paraId="3617F86E" w14:textId="37A82CC4" w:rsidR="002E2E22" w:rsidRPr="000263E1" w:rsidRDefault="002E2E22" w:rsidP="002E2E22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b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31913581" w14:textId="77777777" w:rsidR="002E2E22" w:rsidRPr="000263E1" w:rsidRDefault="002E2E22" w:rsidP="00EF573B">
            <w:pPr>
              <w:pStyle w:val="TableParagraph"/>
              <w:spacing w:before="78" w:line="242" w:lineRule="exact"/>
              <w:ind w:left="75"/>
              <w:jc w:val="both"/>
              <w:rPr>
                <w:rFonts w:ascii="Arial" w:hAnsi="Arial" w:cs="Arial"/>
                <w:b/>
                <w:sz w:val="20"/>
              </w:rPr>
            </w:pPr>
            <w:r w:rsidRPr="000263E1">
              <w:rPr>
                <w:rFonts w:ascii="Arial" w:hAnsi="Arial" w:cs="Arial"/>
                <w:b/>
                <w:sz w:val="20"/>
              </w:rPr>
              <w:t>Negociación</w:t>
            </w:r>
          </w:p>
          <w:p w14:paraId="50A26063" w14:textId="26D65785" w:rsidR="002E2E22" w:rsidRPr="000263E1" w:rsidRDefault="002E2E22" w:rsidP="00EF573B">
            <w:pPr>
              <w:pStyle w:val="TableParagraph"/>
              <w:spacing w:before="78" w:line="242" w:lineRule="exact"/>
              <w:jc w:val="both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Con base en las propuestas de CPP, discutir, negociar y priorizar los temas en CTI que serán parte de la agenda de RECYT.</w:t>
            </w:r>
          </w:p>
        </w:tc>
        <w:tc>
          <w:tcPr>
            <w:tcW w:w="1474" w:type="dxa"/>
            <w:shd w:val="clear" w:color="auto" w:fill="auto"/>
          </w:tcPr>
          <w:p w14:paraId="00589A4C" w14:textId="053F3C10" w:rsidR="002E2E22" w:rsidRPr="000263E1" w:rsidRDefault="002E2E22" w:rsidP="002E2E22">
            <w:pPr>
              <w:pStyle w:val="TableParagraph"/>
              <w:spacing w:before="78"/>
              <w:ind w:left="-2"/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Permanente</w:t>
            </w:r>
          </w:p>
        </w:tc>
        <w:tc>
          <w:tcPr>
            <w:tcW w:w="1247" w:type="dxa"/>
            <w:shd w:val="clear" w:color="auto" w:fill="auto"/>
          </w:tcPr>
          <w:p w14:paraId="62241167" w14:textId="65EFEA4E" w:rsidR="002E2E22" w:rsidRPr="000263E1" w:rsidRDefault="002E2E22" w:rsidP="002E2E22">
            <w:pPr>
              <w:pStyle w:val="TableParagraph"/>
              <w:spacing w:before="78"/>
              <w:ind w:left="14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1CBC7450" w14:textId="3FFCB0E4" w:rsidR="002E2E22" w:rsidRPr="000263E1" w:rsidRDefault="002E2E22" w:rsidP="002E2E22">
            <w:pPr>
              <w:pStyle w:val="TableParagraph"/>
              <w:spacing w:before="73"/>
              <w:ind w:left="147" w:right="129"/>
              <w:jc w:val="center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Alta</w:t>
            </w:r>
          </w:p>
        </w:tc>
        <w:tc>
          <w:tcPr>
            <w:tcW w:w="1871" w:type="dxa"/>
          </w:tcPr>
          <w:p w14:paraId="04C6E567" w14:textId="5C1AECA6" w:rsidR="002E2E22" w:rsidRPr="000263E1" w:rsidRDefault="002E2E22" w:rsidP="002E2E22">
            <w:pPr>
              <w:jc w:val="center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-----</w:t>
            </w:r>
          </w:p>
        </w:tc>
      </w:tr>
    </w:tbl>
    <w:p w14:paraId="65D11A41" w14:textId="77777777" w:rsidR="00B825CB" w:rsidRPr="000263E1" w:rsidRDefault="00B825CB" w:rsidP="00B825CB">
      <w:pPr>
        <w:rPr>
          <w:rFonts w:ascii="Arial" w:hAnsi="Arial" w:cs="Arial"/>
          <w:sz w:val="20"/>
        </w:rPr>
        <w:sectPr w:rsidR="00B825CB" w:rsidRPr="000263E1" w:rsidSect="00643A5F">
          <w:footerReference w:type="default" r:id="rId6"/>
          <w:pgSz w:w="16840" w:h="11910" w:orient="landscape"/>
          <w:pgMar w:top="1100" w:right="1520" w:bottom="1060" w:left="1180" w:header="426" w:footer="876" w:gutter="0"/>
          <w:pgNumType w:start="1"/>
          <w:cols w:space="720"/>
        </w:sectPr>
      </w:pPr>
    </w:p>
    <w:p w14:paraId="06895CE2" w14:textId="5C264D85" w:rsidR="00B825CB" w:rsidRPr="000263E1" w:rsidRDefault="00D1623F" w:rsidP="00B825CB">
      <w:pPr>
        <w:pStyle w:val="Textoindependiente"/>
        <w:spacing w:before="51"/>
        <w:ind w:left="2979" w:right="2639"/>
        <w:jc w:val="center"/>
        <w:rPr>
          <w:rFonts w:ascii="Arial" w:hAnsi="Arial" w:cs="Arial"/>
        </w:rPr>
      </w:pPr>
      <w:r w:rsidRPr="000263E1">
        <w:rPr>
          <w:rFonts w:ascii="Arial" w:hAnsi="Arial" w:cs="Arial"/>
        </w:rPr>
        <w:lastRenderedPageBreak/>
        <w:t>COMISIÓN DE PROGRAMAS Y POLÍTICAS</w:t>
      </w:r>
      <w:r w:rsidR="00B825CB" w:rsidRPr="000263E1">
        <w:rPr>
          <w:rFonts w:ascii="Arial" w:hAnsi="Arial" w:cs="Arial"/>
        </w:rPr>
        <w:t xml:space="preserve"> (C</w:t>
      </w:r>
      <w:r w:rsidRPr="000263E1">
        <w:rPr>
          <w:rFonts w:ascii="Arial" w:hAnsi="Arial" w:cs="Arial"/>
        </w:rPr>
        <w:t>PP</w:t>
      </w:r>
      <w:r w:rsidR="00B825CB" w:rsidRPr="000263E1">
        <w:rPr>
          <w:rFonts w:ascii="Arial" w:hAnsi="Arial" w:cs="Arial"/>
        </w:rPr>
        <w:t>)</w:t>
      </w:r>
    </w:p>
    <w:p w14:paraId="121CB6AB" w14:textId="77777777" w:rsidR="00B825CB" w:rsidRPr="000263E1" w:rsidRDefault="00B825CB" w:rsidP="00B825CB">
      <w:pPr>
        <w:spacing w:before="11"/>
        <w:rPr>
          <w:rFonts w:ascii="Arial" w:hAnsi="Arial" w:cs="Arial"/>
          <w:b/>
          <w:sz w:val="23"/>
          <w:lang w:val="es-UY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38"/>
        <w:gridCol w:w="3969"/>
        <w:gridCol w:w="1474"/>
        <w:gridCol w:w="1247"/>
        <w:gridCol w:w="1304"/>
        <w:gridCol w:w="1871"/>
      </w:tblGrid>
      <w:tr w:rsidR="00B825CB" w:rsidRPr="000263E1" w14:paraId="43812492" w14:textId="77777777" w:rsidTr="00C542B1">
        <w:trPr>
          <w:trHeight w:val="537"/>
          <w:tblHeader/>
        </w:trPr>
        <w:tc>
          <w:tcPr>
            <w:tcW w:w="1587" w:type="dxa"/>
            <w:shd w:val="clear" w:color="auto" w:fill="D0CECE" w:themeFill="background2" w:themeFillShade="E6"/>
            <w:vAlign w:val="center"/>
          </w:tcPr>
          <w:p w14:paraId="72986A1A" w14:textId="77777777" w:rsidR="00B825CB" w:rsidRPr="000263E1" w:rsidRDefault="00B825CB" w:rsidP="00C542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OBJETIVO</w:t>
            </w:r>
          </w:p>
          <w:p w14:paraId="5C2B592F" w14:textId="77777777" w:rsidR="00B825CB" w:rsidRPr="000263E1" w:rsidRDefault="00B825CB" w:rsidP="00C542B1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2438" w:type="dxa"/>
            <w:shd w:val="clear" w:color="auto" w:fill="D0CECE" w:themeFill="background2" w:themeFillShade="E6"/>
            <w:vAlign w:val="center"/>
          </w:tcPr>
          <w:p w14:paraId="06095617" w14:textId="77777777" w:rsidR="00B825CB" w:rsidRPr="000263E1" w:rsidRDefault="00B825CB" w:rsidP="00C542B1">
            <w:pPr>
              <w:pStyle w:val="TableParagraph"/>
              <w:spacing w:line="265" w:lineRule="exact"/>
              <w:ind w:left="134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OBJETIVO</w:t>
            </w:r>
          </w:p>
          <w:p w14:paraId="2F38670E" w14:textId="77777777" w:rsidR="00B825CB" w:rsidRPr="000263E1" w:rsidRDefault="00B825CB" w:rsidP="00C542B1">
            <w:pPr>
              <w:pStyle w:val="TableParagraph"/>
              <w:spacing w:line="252" w:lineRule="exact"/>
              <w:ind w:left="134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21D64E7E" w14:textId="77777777" w:rsidR="00B825CB" w:rsidRPr="000263E1" w:rsidRDefault="00B825CB" w:rsidP="00C542B1">
            <w:pPr>
              <w:pStyle w:val="TableParagraph"/>
              <w:spacing w:before="131"/>
              <w:ind w:left="133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TAREA O ACTIVIDAD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358DF969" w14:textId="77777777" w:rsidR="00B825CB" w:rsidRPr="000263E1" w:rsidRDefault="00B825CB" w:rsidP="00C542B1">
            <w:pPr>
              <w:pStyle w:val="TableParagraph"/>
              <w:spacing w:before="131"/>
              <w:ind w:left="18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14:paraId="22A60F7B" w14:textId="77777777" w:rsidR="00B825CB" w:rsidRPr="000263E1" w:rsidRDefault="00B825CB" w:rsidP="00C542B1">
            <w:pPr>
              <w:pStyle w:val="TableParagraph"/>
              <w:spacing w:before="131"/>
              <w:ind w:left="24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14:paraId="57ACAF75" w14:textId="77777777" w:rsidR="00B825CB" w:rsidRPr="000263E1" w:rsidRDefault="00B825CB" w:rsidP="00C542B1">
            <w:pPr>
              <w:pStyle w:val="TableParagraph"/>
              <w:spacing w:before="131"/>
              <w:ind w:left="16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PRIORIDAD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16D40A2D" w14:textId="77777777" w:rsidR="00B825CB" w:rsidRPr="000263E1" w:rsidRDefault="00B825CB" w:rsidP="00C542B1">
            <w:pPr>
              <w:pStyle w:val="TableParagraph"/>
              <w:spacing w:line="265" w:lineRule="exact"/>
              <w:ind w:left="193"/>
              <w:jc w:val="center"/>
              <w:rPr>
                <w:rFonts w:ascii="Arial" w:hAnsi="Arial" w:cs="Arial"/>
                <w:b/>
                <w:sz w:val="20"/>
              </w:rPr>
            </w:pPr>
            <w:r w:rsidRPr="000263E1">
              <w:rPr>
                <w:rFonts w:ascii="Arial" w:hAnsi="Arial" w:cs="Arial"/>
                <w:b/>
                <w:sz w:val="20"/>
              </w:rPr>
              <w:t>FECHA DE CONCLUSIÓN</w:t>
            </w:r>
          </w:p>
          <w:p w14:paraId="5F971EB0" w14:textId="77777777" w:rsidR="00B825CB" w:rsidRPr="000263E1" w:rsidRDefault="00B825CB" w:rsidP="00C542B1">
            <w:pPr>
              <w:pStyle w:val="TableParagraph"/>
              <w:spacing w:line="252" w:lineRule="exact"/>
              <w:ind w:left="193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  <w:sz w:val="20"/>
              </w:rPr>
              <w:t>ESTIMADA</w:t>
            </w:r>
          </w:p>
        </w:tc>
      </w:tr>
      <w:tr w:rsidR="00933577" w:rsidRPr="000263E1" w14:paraId="28C1685A" w14:textId="77777777" w:rsidTr="00185E2A">
        <w:trPr>
          <w:trHeight w:val="1130"/>
        </w:trPr>
        <w:tc>
          <w:tcPr>
            <w:tcW w:w="1587" w:type="dxa"/>
          </w:tcPr>
          <w:p w14:paraId="23306A3E" w14:textId="2C60755F" w:rsidR="00933577" w:rsidRPr="000263E1" w:rsidRDefault="00406AFC" w:rsidP="00102CE3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Desarrollo e implementación de políticas comunes</w:t>
            </w:r>
          </w:p>
        </w:tc>
        <w:tc>
          <w:tcPr>
            <w:tcW w:w="2438" w:type="dxa"/>
            <w:shd w:val="clear" w:color="auto" w:fill="auto"/>
          </w:tcPr>
          <w:p w14:paraId="2EACE133" w14:textId="77777777" w:rsidR="00933577" w:rsidRPr="000263E1" w:rsidRDefault="00666CB4" w:rsidP="003A34F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Definiciones estratégicas para los </w:t>
            </w:r>
            <w:r w:rsidR="00933577"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PREMIOS MERCOSUR</w:t>
            </w:r>
          </w:p>
          <w:p w14:paraId="13689A4D" w14:textId="50D0841D" w:rsidR="002E2E22" w:rsidRPr="000263E1" w:rsidRDefault="002E2E22" w:rsidP="003A34F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0694DA7A" w14:textId="77777777" w:rsidR="00933577" w:rsidRPr="000263E1" w:rsidRDefault="00933577" w:rsidP="00D1623F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NEGOCIACION</w:t>
            </w:r>
          </w:p>
          <w:p w14:paraId="2EF44448" w14:textId="0EF2D42B" w:rsidR="00933577" w:rsidRPr="000263E1" w:rsidRDefault="00933577" w:rsidP="00933577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Definición de los temas estratégicos para cada edición de los Premios de la RECYT</w:t>
            </w:r>
            <w:r w:rsidR="00666CB4" w:rsidRPr="000263E1">
              <w:rPr>
                <w:rFonts w:ascii="Arial" w:hAnsi="Arial" w:cs="Arial"/>
                <w:sz w:val="20"/>
                <w:szCs w:val="20"/>
              </w:rPr>
              <w:t xml:space="preserve"> implementados por la CPA</w:t>
            </w:r>
          </w:p>
        </w:tc>
        <w:tc>
          <w:tcPr>
            <w:tcW w:w="1474" w:type="dxa"/>
            <w:shd w:val="clear" w:color="auto" w:fill="auto"/>
          </w:tcPr>
          <w:p w14:paraId="6BEC3C7F" w14:textId="1C08D3AD" w:rsidR="00933577" w:rsidRPr="000263E1" w:rsidRDefault="00666CB4" w:rsidP="00666CB4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  <w:shd w:val="clear" w:color="auto" w:fill="auto"/>
          </w:tcPr>
          <w:p w14:paraId="60D9B2C5" w14:textId="1982B8D1" w:rsidR="00933577" w:rsidRPr="000263E1" w:rsidRDefault="00666CB4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shd w:val="clear" w:color="auto" w:fill="auto"/>
          </w:tcPr>
          <w:p w14:paraId="1AAC194B" w14:textId="0FC4A3C4" w:rsidR="00933577" w:rsidRPr="000263E1" w:rsidRDefault="00666CB4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  <w:shd w:val="clear" w:color="auto" w:fill="auto"/>
          </w:tcPr>
          <w:p w14:paraId="57531109" w14:textId="23A9CFE9" w:rsidR="00933577" w:rsidRPr="000263E1" w:rsidRDefault="00666CB4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3A34FF" w:rsidRPr="000263E1" w14:paraId="74E98120" w14:textId="77777777" w:rsidTr="00185E2A">
        <w:trPr>
          <w:trHeight w:val="1130"/>
        </w:trPr>
        <w:tc>
          <w:tcPr>
            <w:tcW w:w="1587" w:type="dxa"/>
          </w:tcPr>
          <w:p w14:paraId="6C0061C1" w14:textId="44DF2662" w:rsidR="003A34FF" w:rsidRPr="000263E1" w:rsidRDefault="00406AFC" w:rsidP="00102CE3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Cooperación Técnica</w:t>
            </w:r>
          </w:p>
        </w:tc>
        <w:tc>
          <w:tcPr>
            <w:tcW w:w="2438" w:type="dxa"/>
            <w:shd w:val="clear" w:color="auto" w:fill="auto"/>
          </w:tcPr>
          <w:p w14:paraId="7FF4939A" w14:textId="0743B196" w:rsidR="003A34FF" w:rsidRPr="000263E1" w:rsidRDefault="003A34FF" w:rsidP="003A34F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a la Innovación del MERCOSUR.</w:t>
            </w:r>
          </w:p>
          <w:p w14:paraId="65B316F5" w14:textId="34DF6596" w:rsidR="003A34FF" w:rsidRPr="000263E1" w:rsidRDefault="003A34FF" w:rsidP="00D1623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6F0E981B" w14:textId="2BEBA04B" w:rsidR="003A34FF" w:rsidRPr="000263E1" w:rsidRDefault="00F91E47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Negociación </w:t>
            </w:r>
            <w:r w:rsidR="00666CB4" w:rsidRPr="000263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 </w:t>
            </w:r>
            <w:r w:rsidR="003A34FF" w:rsidRPr="000263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Implementación</w:t>
            </w:r>
            <w:r w:rsidR="00666CB4" w:rsidRPr="000263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40BA1AD3" w14:textId="69542FC3" w:rsidR="0019712B" w:rsidRPr="000263E1" w:rsidRDefault="0019712B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3E1"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Premio a la Innovación del MERCOSUR e implementación de la</w:t>
            </w:r>
          </w:p>
          <w:p w14:paraId="71AE0989" w14:textId="77777777" w:rsidR="003A34FF" w:rsidRDefault="003A34FF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3E1">
              <w:rPr>
                <w:rFonts w:ascii="Arial" w:hAnsi="Arial" w:cs="Arial"/>
                <w:color w:val="000000" w:themeColor="text1"/>
                <w:sz w:val="20"/>
                <w:szCs w:val="20"/>
              </w:rPr>
              <w:t>Edición 2023-2024 con el tema de Transición Energética</w:t>
            </w:r>
          </w:p>
          <w:p w14:paraId="228499EF" w14:textId="2F3DD200" w:rsidR="000263E1" w:rsidRPr="000263E1" w:rsidRDefault="000263E1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54123300" w14:textId="3A3E18C3" w:rsidR="003A34FF" w:rsidRPr="000263E1" w:rsidRDefault="003A34FF" w:rsidP="00102CE3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593B6449" w14:textId="7B48B971" w:rsidR="003A34FF" w:rsidRPr="000263E1" w:rsidRDefault="003A34FF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568323D4" w14:textId="2FFF24A1" w:rsidR="003A34FF" w:rsidRPr="000263E1" w:rsidRDefault="003A34FF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auto"/>
          </w:tcPr>
          <w:p w14:paraId="000257A8" w14:textId="66B30FD7" w:rsidR="003A34FF" w:rsidRPr="000263E1" w:rsidRDefault="003A34FF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</w:t>
            </w:r>
            <w:r w:rsidR="002C16B4" w:rsidRPr="000263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A34FF" w:rsidRPr="000263E1" w14:paraId="3A50C886" w14:textId="77777777" w:rsidTr="00185E2A">
        <w:trPr>
          <w:trHeight w:val="1435"/>
        </w:trPr>
        <w:tc>
          <w:tcPr>
            <w:tcW w:w="1587" w:type="dxa"/>
          </w:tcPr>
          <w:p w14:paraId="5D775545" w14:textId="2E0D2059" w:rsidR="003A34FF" w:rsidRPr="000263E1" w:rsidRDefault="00406AFC" w:rsidP="00102CE3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Desarrollo de herramientas Técnicas</w:t>
            </w:r>
          </w:p>
        </w:tc>
        <w:tc>
          <w:tcPr>
            <w:tcW w:w="2438" w:type="dxa"/>
          </w:tcPr>
          <w:p w14:paraId="3F0AB5E8" w14:textId="77777777" w:rsidR="003A34FF" w:rsidRPr="000263E1" w:rsidRDefault="003A34FF" w:rsidP="00D1623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Desarrollar Programa de Infraestructuras de Investigación del MERCOSUR.</w:t>
            </w:r>
          </w:p>
          <w:p w14:paraId="460F3007" w14:textId="12AF4F79" w:rsidR="00F91E47" w:rsidRPr="000263E1" w:rsidRDefault="00F91E47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B24EF7" w14:textId="77777777" w:rsidR="003A34FF" w:rsidRPr="000263E1" w:rsidRDefault="003A34FF" w:rsidP="00D1623F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Negociación e implementación:</w:t>
            </w:r>
          </w:p>
          <w:p w14:paraId="65E23C22" w14:textId="77777777" w:rsidR="003A34FF" w:rsidRDefault="003A34FF" w:rsidP="00D1623F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Defini</w:t>
            </w:r>
            <w:r w:rsidR="009767D2" w:rsidRPr="000263E1">
              <w:rPr>
                <w:rFonts w:ascii="Arial" w:hAnsi="Arial" w:cs="Arial"/>
                <w:sz w:val="20"/>
                <w:szCs w:val="20"/>
              </w:rPr>
              <w:t>ción de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mecanismos para el uso compartido de infraestructuras de investigación del MERCOSUR que puedan ser de interés para los </w:t>
            </w:r>
            <w:proofErr w:type="gramStart"/>
            <w:r w:rsidRPr="000263E1">
              <w:rPr>
                <w:rFonts w:ascii="Arial" w:hAnsi="Arial" w:cs="Arial"/>
                <w:sz w:val="20"/>
                <w:szCs w:val="20"/>
              </w:rPr>
              <w:t>Estados Partes</w:t>
            </w:r>
            <w:proofErr w:type="gramEnd"/>
            <w:r w:rsidRPr="000263E1">
              <w:rPr>
                <w:rFonts w:ascii="Arial" w:hAnsi="Arial" w:cs="Arial"/>
                <w:sz w:val="20"/>
                <w:szCs w:val="20"/>
              </w:rPr>
              <w:t xml:space="preserve"> y realizar el mapeo de las mismas.</w:t>
            </w:r>
          </w:p>
          <w:p w14:paraId="068C2C15" w14:textId="3CB0CE2C" w:rsidR="000263E1" w:rsidRPr="000263E1" w:rsidRDefault="000263E1" w:rsidP="00D1623F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A83C6A5" w14:textId="77777777" w:rsidR="003A34FF" w:rsidRPr="000263E1" w:rsidRDefault="003A34FF" w:rsidP="00102CE3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3C687771" w14:textId="77777777" w:rsidR="003A34FF" w:rsidRPr="000263E1" w:rsidRDefault="003A34FF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0EBAF92E" w14:textId="77777777" w:rsidR="003A34FF" w:rsidRPr="000263E1" w:rsidRDefault="003A34FF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35F605FF" w14:textId="58B2182C" w:rsidR="003A34FF" w:rsidRPr="000263E1" w:rsidRDefault="003A34FF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887B26" w:rsidRPr="000263E1" w14:paraId="3B49810F" w14:textId="77777777" w:rsidTr="009767D2">
        <w:trPr>
          <w:trHeight w:val="1272"/>
        </w:trPr>
        <w:tc>
          <w:tcPr>
            <w:tcW w:w="1587" w:type="dxa"/>
          </w:tcPr>
          <w:p w14:paraId="00B83291" w14:textId="77999F0D" w:rsidR="00887B26" w:rsidRPr="000263E1" w:rsidRDefault="00406AFC" w:rsidP="00102CE3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Desarrollo de herramientas Técnicas</w:t>
            </w:r>
          </w:p>
        </w:tc>
        <w:tc>
          <w:tcPr>
            <w:tcW w:w="2438" w:type="dxa"/>
            <w:shd w:val="clear" w:color="auto" w:fill="auto"/>
          </w:tcPr>
          <w:p w14:paraId="43A8925F" w14:textId="097F58C3" w:rsidR="00887B26" w:rsidRPr="000263E1" w:rsidRDefault="009767D2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Contar con información actualizada </w:t>
            </w:r>
            <w:r w:rsidR="00887B26" w:rsidRPr="000263E1">
              <w:rPr>
                <w:rFonts w:ascii="Arial" w:hAnsi="Arial" w:cs="Arial"/>
                <w:sz w:val="20"/>
                <w:szCs w:val="20"/>
              </w:rPr>
              <w:t xml:space="preserve">sobre acciones nacionales en materia de </w:t>
            </w:r>
            <w:r w:rsidR="00887B26" w:rsidRPr="000263E1">
              <w:rPr>
                <w:rFonts w:ascii="Arial" w:hAnsi="Arial" w:cs="Arial"/>
                <w:bCs/>
                <w:sz w:val="20"/>
                <w:szCs w:val="20"/>
              </w:rPr>
              <w:t>inteligencia artificial y ciencia de datos.</w:t>
            </w:r>
          </w:p>
          <w:p w14:paraId="35789335" w14:textId="6A88867B" w:rsidR="008B4DA0" w:rsidRPr="000263E1" w:rsidRDefault="008B4DA0" w:rsidP="00D1623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36D59729" w14:textId="77777777" w:rsidR="00887B26" w:rsidRPr="000263E1" w:rsidRDefault="00887B26" w:rsidP="00A83D7D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 xml:space="preserve">Diagnóstico: </w:t>
            </w:r>
          </w:p>
          <w:p w14:paraId="6DB42A60" w14:textId="067D1685" w:rsidR="00887B26" w:rsidRPr="000263E1" w:rsidRDefault="009767D2" w:rsidP="00D1623F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Creación de un Grupo Ad Hoc para la realización del r</w:t>
            </w:r>
            <w:r w:rsidR="00887B26" w:rsidRPr="000263E1">
              <w:rPr>
                <w:rFonts w:ascii="Arial" w:hAnsi="Arial" w:cs="Arial"/>
                <w:sz w:val="20"/>
                <w:szCs w:val="20"/>
              </w:rPr>
              <w:t>elevamiento de iniciativas</w:t>
            </w:r>
            <w:r w:rsidR="002106BD" w:rsidRPr="000263E1">
              <w:rPr>
                <w:rFonts w:ascii="Arial" w:hAnsi="Arial" w:cs="Arial"/>
              </w:rPr>
              <w:t xml:space="preserve"> </w:t>
            </w:r>
            <w:r w:rsidR="002106BD" w:rsidRPr="000263E1">
              <w:rPr>
                <w:rFonts w:ascii="Arial" w:hAnsi="Arial" w:cs="Arial"/>
                <w:sz w:val="20"/>
                <w:szCs w:val="20"/>
              </w:rPr>
              <w:t>de inteligencia artificial y ciencia de datos</w:t>
            </w:r>
            <w:r w:rsidR="00887B26" w:rsidRPr="000263E1">
              <w:rPr>
                <w:rFonts w:ascii="Arial" w:hAnsi="Arial" w:cs="Arial"/>
                <w:sz w:val="20"/>
                <w:szCs w:val="20"/>
              </w:rPr>
              <w:t xml:space="preserve"> en la </w:t>
            </w:r>
            <w:r w:rsidR="00E9784A" w:rsidRPr="000263E1">
              <w:rPr>
                <w:rFonts w:ascii="Arial" w:hAnsi="Arial" w:cs="Arial"/>
                <w:sz w:val="20"/>
                <w:szCs w:val="20"/>
              </w:rPr>
              <w:t xml:space="preserve">región </w:t>
            </w:r>
            <w:r w:rsidR="00887B26" w:rsidRPr="000263E1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EA76D9" w:rsidRPr="000263E1">
              <w:rPr>
                <w:rFonts w:ascii="Arial" w:hAnsi="Arial" w:cs="Arial"/>
                <w:sz w:val="20"/>
                <w:szCs w:val="20"/>
              </w:rPr>
              <w:t xml:space="preserve">sugerir a la </w:t>
            </w:r>
            <w:proofErr w:type="spellStart"/>
            <w:r w:rsidR="00EA76D9"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  <w:r w:rsidR="00EA76D9" w:rsidRPr="000263E1">
              <w:rPr>
                <w:rFonts w:ascii="Arial" w:hAnsi="Arial" w:cs="Arial"/>
                <w:sz w:val="20"/>
                <w:szCs w:val="20"/>
              </w:rPr>
              <w:t xml:space="preserve"> acciones en la materia.</w:t>
            </w:r>
          </w:p>
        </w:tc>
        <w:tc>
          <w:tcPr>
            <w:tcW w:w="1474" w:type="dxa"/>
            <w:shd w:val="clear" w:color="auto" w:fill="auto"/>
          </w:tcPr>
          <w:p w14:paraId="33CA8D2D" w14:textId="3B8EA3A2" w:rsidR="00887B26" w:rsidRPr="000263E1" w:rsidRDefault="00887B26" w:rsidP="00102CE3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7C96CB30" w14:textId="29290DEE" w:rsidR="00887B26" w:rsidRPr="000263E1" w:rsidRDefault="00887B26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3FFDFA75" w14:textId="00FC71F8" w:rsidR="00887B26" w:rsidRPr="000263E1" w:rsidRDefault="00887B26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auto"/>
          </w:tcPr>
          <w:p w14:paraId="0D7E2476" w14:textId="57FD5138" w:rsidR="00887B26" w:rsidRPr="000263E1" w:rsidRDefault="00887B26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8B4DA0" w:rsidRPr="000263E1" w14:paraId="295377F4" w14:textId="77777777" w:rsidTr="00185E2A">
        <w:trPr>
          <w:trHeight w:val="1272"/>
        </w:trPr>
        <w:tc>
          <w:tcPr>
            <w:tcW w:w="1587" w:type="dxa"/>
          </w:tcPr>
          <w:p w14:paraId="0270B3E0" w14:textId="3893D24D" w:rsidR="008B4DA0" w:rsidRPr="000263E1" w:rsidRDefault="00406AFC" w:rsidP="00102CE3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Desarrollo e implementación de políticas comunes</w:t>
            </w:r>
          </w:p>
        </w:tc>
        <w:tc>
          <w:tcPr>
            <w:tcW w:w="2438" w:type="dxa"/>
            <w:shd w:val="clear" w:color="auto" w:fill="auto"/>
          </w:tcPr>
          <w:p w14:paraId="4955F4DC" w14:textId="4E39AF97" w:rsidR="008B4DA0" w:rsidRPr="000263E1" w:rsidRDefault="002106BD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Desarrollar acciones para p</w:t>
            </w:r>
            <w:r w:rsidR="00306F3C" w:rsidRPr="000263E1">
              <w:rPr>
                <w:rFonts w:ascii="Arial" w:hAnsi="Arial" w:cs="Arial"/>
                <w:bCs/>
                <w:sz w:val="20"/>
                <w:szCs w:val="20"/>
              </w:rPr>
              <w:t xml:space="preserve">romover la </w:t>
            </w:r>
            <w:r w:rsidR="008B4DA0" w:rsidRPr="000263E1">
              <w:rPr>
                <w:rFonts w:ascii="Arial" w:hAnsi="Arial" w:cs="Arial"/>
                <w:bCs/>
                <w:sz w:val="20"/>
                <w:szCs w:val="20"/>
              </w:rPr>
              <w:t>Ciencia Abierta en</w:t>
            </w:r>
            <w:r w:rsidR="008B4DA0" w:rsidRPr="000263E1">
              <w:rPr>
                <w:rFonts w:ascii="Arial" w:hAnsi="Arial" w:cs="Arial"/>
                <w:sz w:val="20"/>
                <w:szCs w:val="20"/>
              </w:rPr>
              <w:t xml:space="preserve"> el MERCOSUR.</w:t>
            </w:r>
          </w:p>
          <w:p w14:paraId="38B13FF0" w14:textId="072DE37E" w:rsidR="008B4DA0" w:rsidRPr="000263E1" w:rsidRDefault="008B4DA0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55B2233" w14:textId="032DC1FD" w:rsidR="008B4DA0" w:rsidRPr="000263E1" w:rsidRDefault="002E2304" w:rsidP="008B4DA0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 xml:space="preserve">Diagnóstico y </w:t>
            </w:r>
            <w:r w:rsidR="008B4DA0" w:rsidRPr="000263E1">
              <w:rPr>
                <w:rFonts w:ascii="Arial" w:hAnsi="Arial" w:cs="Arial"/>
                <w:b/>
                <w:sz w:val="20"/>
                <w:szCs w:val="20"/>
              </w:rPr>
              <w:t xml:space="preserve">Negociación: </w:t>
            </w:r>
          </w:p>
          <w:p w14:paraId="02EEBBEF" w14:textId="36CCA30E" w:rsidR="008B4DA0" w:rsidRPr="000263E1" w:rsidRDefault="00306F3C" w:rsidP="00A83D7D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 xml:space="preserve">Creación de un Grupo </w:t>
            </w:r>
            <w:r w:rsidRPr="000263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 Hoc</w:t>
            </w:r>
            <w:r w:rsidRPr="000263E1">
              <w:rPr>
                <w:rFonts w:ascii="Arial" w:hAnsi="Arial" w:cs="Arial"/>
                <w:bCs/>
                <w:sz w:val="20"/>
                <w:szCs w:val="20"/>
              </w:rPr>
              <w:t xml:space="preserve"> para la realización del relevamiento de iniciativas en</w:t>
            </w:r>
            <w:r w:rsidR="002106BD" w:rsidRPr="000263E1">
              <w:rPr>
                <w:rFonts w:ascii="Arial" w:hAnsi="Arial" w:cs="Arial"/>
                <w:bCs/>
                <w:sz w:val="20"/>
                <w:szCs w:val="20"/>
              </w:rPr>
              <w:t xml:space="preserve"> Ciencia Abierta en</w:t>
            </w:r>
            <w:r w:rsidRPr="000263E1">
              <w:rPr>
                <w:rFonts w:ascii="Arial" w:hAnsi="Arial" w:cs="Arial"/>
                <w:bCs/>
                <w:sz w:val="20"/>
                <w:szCs w:val="20"/>
              </w:rPr>
              <w:t xml:space="preserve"> la región para sugerir a la </w:t>
            </w:r>
            <w:proofErr w:type="spellStart"/>
            <w:r w:rsidRPr="000263E1">
              <w:rPr>
                <w:rFonts w:ascii="Arial" w:hAnsi="Arial" w:cs="Arial"/>
                <w:bCs/>
                <w:sz w:val="20"/>
                <w:szCs w:val="20"/>
              </w:rPr>
              <w:t>RECyT</w:t>
            </w:r>
            <w:proofErr w:type="spellEnd"/>
            <w:r w:rsidRPr="000263E1">
              <w:rPr>
                <w:rFonts w:ascii="Arial" w:hAnsi="Arial" w:cs="Arial"/>
                <w:bCs/>
                <w:sz w:val="20"/>
                <w:szCs w:val="20"/>
              </w:rPr>
              <w:t xml:space="preserve"> acciones en la materia.</w:t>
            </w:r>
          </w:p>
        </w:tc>
        <w:tc>
          <w:tcPr>
            <w:tcW w:w="1474" w:type="dxa"/>
            <w:shd w:val="clear" w:color="auto" w:fill="auto"/>
          </w:tcPr>
          <w:p w14:paraId="1BAC6D9C" w14:textId="162260BB" w:rsidR="008B4DA0" w:rsidRPr="000263E1" w:rsidRDefault="002E2E22" w:rsidP="00A83D7D">
            <w:pPr>
              <w:pStyle w:val="TableParagraph"/>
              <w:spacing w:before="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40F5AC7A" w14:textId="153357A0" w:rsidR="008B4DA0" w:rsidRPr="000263E1" w:rsidRDefault="008B4DA0" w:rsidP="00A83D7D">
            <w:pPr>
              <w:pStyle w:val="TableParagraph"/>
              <w:spacing w:before="40" w:after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BE694A5" w14:textId="60BFF5D2" w:rsidR="008B4DA0" w:rsidRPr="000263E1" w:rsidRDefault="008B4DA0" w:rsidP="00A83D7D">
            <w:pPr>
              <w:pStyle w:val="TableParagraph"/>
              <w:spacing w:before="40" w:after="120"/>
              <w:ind w:lef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auto"/>
          </w:tcPr>
          <w:p w14:paraId="47E14CFE" w14:textId="093D5BA9" w:rsidR="008B4DA0" w:rsidRPr="000263E1" w:rsidRDefault="008B4DA0" w:rsidP="00A83D7D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2715D2" w:rsidRPr="000263E1" w14:paraId="1B30E5BE" w14:textId="77777777" w:rsidTr="00185E2A">
        <w:trPr>
          <w:trHeight w:val="1272"/>
        </w:trPr>
        <w:tc>
          <w:tcPr>
            <w:tcW w:w="1587" w:type="dxa"/>
          </w:tcPr>
          <w:p w14:paraId="3A23BF0D" w14:textId="35681905" w:rsidR="002715D2" w:rsidRPr="000263E1" w:rsidRDefault="00406AFC" w:rsidP="002715D2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lastRenderedPageBreak/>
              <w:t>Cooperación Técnica</w:t>
            </w:r>
          </w:p>
        </w:tc>
        <w:tc>
          <w:tcPr>
            <w:tcW w:w="2438" w:type="dxa"/>
            <w:shd w:val="clear" w:color="auto" w:fill="auto"/>
          </w:tcPr>
          <w:p w14:paraId="459809DE" w14:textId="77777777" w:rsidR="002715D2" w:rsidRPr="000263E1" w:rsidRDefault="002715D2" w:rsidP="002715D2">
            <w:pPr>
              <w:pStyle w:val="TableParagraph"/>
              <w:spacing w:before="40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Revisión y </w:t>
            </w:r>
            <w:r w:rsidR="00666CB4" w:rsidRPr="000263E1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del Perfil de proyecto de cooperación PREMASUR.</w:t>
            </w:r>
          </w:p>
          <w:p w14:paraId="08652BE5" w14:textId="129C1F5D" w:rsidR="002E2E22" w:rsidRPr="000263E1" w:rsidRDefault="002E2E22" w:rsidP="002715D2">
            <w:pPr>
              <w:pStyle w:val="TableParagraph"/>
              <w:spacing w:before="40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535798" w14:textId="77777777" w:rsidR="002715D2" w:rsidRPr="000263E1" w:rsidRDefault="002715D2" w:rsidP="002715D2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0263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8A3E764" w14:textId="029D2FE8" w:rsidR="008F6522" w:rsidRPr="000263E1" w:rsidRDefault="008F6522" w:rsidP="00666CB4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Revis</w:t>
            </w:r>
            <w:r w:rsidR="00B14AC1" w:rsidRPr="000263E1">
              <w:rPr>
                <w:rFonts w:ascii="Arial" w:hAnsi="Arial" w:cs="Arial"/>
                <w:sz w:val="20"/>
                <w:szCs w:val="20"/>
              </w:rPr>
              <w:t>ar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y actualiza</w:t>
            </w:r>
            <w:r w:rsidR="00B14AC1" w:rsidRPr="000263E1">
              <w:rPr>
                <w:rFonts w:ascii="Arial" w:hAnsi="Arial" w:cs="Arial"/>
                <w:sz w:val="20"/>
                <w:szCs w:val="20"/>
              </w:rPr>
              <w:t>r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del perfil del </w:t>
            </w:r>
          </w:p>
          <w:p w14:paraId="2C519F53" w14:textId="22F0BDB9" w:rsidR="002715D2" w:rsidRPr="000263E1" w:rsidRDefault="002715D2" w:rsidP="00666CB4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proyecto de cooperación PREMASUR aprobado por GMC </w:t>
            </w:r>
            <w:r w:rsidR="00666CB4" w:rsidRPr="000263E1">
              <w:rPr>
                <w:rFonts w:ascii="Arial" w:hAnsi="Arial" w:cs="Arial"/>
                <w:sz w:val="20"/>
                <w:szCs w:val="20"/>
              </w:rPr>
              <w:t>e</w:t>
            </w:r>
            <w:r w:rsidRPr="000263E1">
              <w:rPr>
                <w:rFonts w:ascii="Arial" w:hAnsi="Arial" w:cs="Arial"/>
                <w:sz w:val="20"/>
                <w:szCs w:val="20"/>
              </w:rPr>
              <w:t>n 2018.</w:t>
            </w:r>
          </w:p>
        </w:tc>
        <w:tc>
          <w:tcPr>
            <w:tcW w:w="1474" w:type="dxa"/>
            <w:shd w:val="clear" w:color="auto" w:fill="auto"/>
          </w:tcPr>
          <w:p w14:paraId="5259F04B" w14:textId="37883689" w:rsidR="002715D2" w:rsidRPr="000263E1" w:rsidRDefault="002715D2" w:rsidP="002715D2">
            <w:pPr>
              <w:pStyle w:val="TableParagraph"/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5F644F7A" w14:textId="24B11FA6" w:rsidR="002715D2" w:rsidRPr="000263E1" w:rsidRDefault="002715D2" w:rsidP="002715D2">
            <w:pPr>
              <w:pStyle w:val="TableParagraph"/>
              <w:spacing w:before="40" w:after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649DA2E" w14:textId="7E28237A" w:rsidR="002715D2" w:rsidRPr="000263E1" w:rsidRDefault="002715D2" w:rsidP="002715D2">
            <w:pPr>
              <w:pStyle w:val="TableParagraph"/>
              <w:spacing w:before="40" w:after="120"/>
              <w:ind w:lef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  <w:shd w:val="clear" w:color="auto" w:fill="auto"/>
          </w:tcPr>
          <w:p w14:paraId="7A43EEE6" w14:textId="7F037454" w:rsidR="002715D2" w:rsidRPr="000263E1" w:rsidRDefault="00301DA6" w:rsidP="002715D2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2715D2" w:rsidRPr="000263E1">
              <w:rPr>
                <w:rFonts w:ascii="Arial" w:hAnsi="Arial" w:cs="Arial"/>
                <w:sz w:val="20"/>
                <w:szCs w:val="20"/>
              </w:rPr>
              <w:t>202</w:t>
            </w:r>
            <w:r w:rsidR="008F6522" w:rsidRPr="000263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191F" w:rsidRPr="000263E1" w14:paraId="1376B329" w14:textId="77777777" w:rsidTr="00185E2A">
        <w:trPr>
          <w:trHeight w:val="1361"/>
        </w:trPr>
        <w:tc>
          <w:tcPr>
            <w:tcW w:w="1587" w:type="dxa"/>
          </w:tcPr>
          <w:p w14:paraId="70503353" w14:textId="45DCFD48" w:rsidR="00A1191F" w:rsidRPr="000263E1" w:rsidRDefault="00406AFC" w:rsidP="00A1191F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Desarrollo e implementación de políticas comunes</w:t>
            </w:r>
          </w:p>
        </w:tc>
        <w:tc>
          <w:tcPr>
            <w:tcW w:w="2438" w:type="dxa"/>
            <w:shd w:val="clear" w:color="auto" w:fill="auto"/>
          </w:tcPr>
          <w:p w14:paraId="383CE2FA" w14:textId="43200D43" w:rsidR="00A1191F" w:rsidRPr="000263E1" w:rsidRDefault="00A1191F" w:rsidP="00A1191F">
            <w:pPr>
              <w:pStyle w:val="TableParagraph"/>
              <w:spacing w:before="40"/>
              <w:ind w:right="137"/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Proponer</w:t>
            </w:r>
            <w:r w:rsidR="0019712B" w:rsidRPr="000263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712B"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>temas,</w:t>
            </w:r>
            <w:r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 áreas y acciones estratégicas para consideración de los coordinadores nacionales de </w:t>
            </w:r>
            <w:proofErr w:type="spellStart"/>
            <w:r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>REC</w:t>
            </w:r>
            <w:r w:rsidR="00CE79D7"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>y</w:t>
            </w:r>
            <w:r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>T</w:t>
            </w:r>
            <w:proofErr w:type="spellEnd"/>
            <w:r w:rsidRPr="000263E1">
              <w:rPr>
                <w:rFonts w:ascii="Arial" w:eastAsia="Arial Unicode MS" w:hAnsi="Arial" w:cs="Arial"/>
                <w:bCs/>
                <w:sz w:val="20"/>
                <w:szCs w:val="20"/>
                <w:bdr w:val="none" w:sz="0" w:space="0" w:color="auto" w:frame="1"/>
                <w:lang w:val="es-ES_tradnl" w:eastAsia="es-ES"/>
              </w:rPr>
              <w:t>.</w:t>
            </w:r>
          </w:p>
          <w:p w14:paraId="4FCDE020" w14:textId="046058FF" w:rsidR="00A1191F" w:rsidRPr="000263E1" w:rsidRDefault="00A1191F" w:rsidP="00A1191F">
            <w:pPr>
              <w:pStyle w:val="TableParagraph"/>
              <w:spacing w:before="40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13FB99C" w14:textId="47AAE4F1" w:rsidR="00A1191F" w:rsidRPr="000263E1" w:rsidRDefault="00A1191F" w:rsidP="00A1191F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Diagnóstico:</w:t>
            </w:r>
          </w:p>
          <w:p w14:paraId="281C17E6" w14:textId="11D979EF" w:rsidR="00A1191F" w:rsidRPr="000263E1" w:rsidRDefault="00A1191F" w:rsidP="00A1191F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Búsqueda de oportunidades de cooperación en temas estratégicos de C</w:t>
            </w:r>
            <w:r w:rsidR="00B14AC1" w:rsidRPr="000263E1">
              <w:rPr>
                <w:rFonts w:ascii="Arial" w:hAnsi="Arial" w:cs="Arial"/>
                <w:sz w:val="20"/>
                <w:szCs w:val="20"/>
              </w:rPr>
              <w:t xml:space="preserve">iencia </w:t>
            </w:r>
            <w:r w:rsidRPr="000263E1">
              <w:rPr>
                <w:rFonts w:ascii="Arial" w:hAnsi="Arial" w:cs="Arial"/>
                <w:sz w:val="20"/>
                <w:szCs w:val="20"/>
              </w:rPr>
              <w:t>T</w:t>
            </w:r>
            <w:r w:rsidR="00B14AC1" w:rsidRPr="000263E1">
              <w:rPr>
                <w:rFonts w:ascii="Arial" w:hAnsi="Arial" w:cs="Arial"/>
                <w:sz w:val="20"/>
                <w:szCs w:val="20"/>
              </w:rPr>
              <w:t xml:space="preserve">ecnología e </w:t>
            </w:r>
            <w:r w:rsidRPr="000263E1">
              <w:rPr>
                <w:rFonts w:ascii="Arial" w:hAnsi="Arial" w:cs="Arial"/>
                <w:sz w:val="20"/>
                <w:szCs w:val="20"/>
              </w:rPr>
              <w:t>I</w:t>
            </w:r>
            <w:r w:rsidR="00B14AC1" w:rsidRPr="000263E1">
              <w:rPr>
                <w:rFonts w:ascii="Arial" w:hAnsi="Arial" w:cs="Arial"/>
                <w:sz w:val="20"/>
                <w:szCs w:val="20"/>
              </w:rPr>
              <w:t>nnovación (CTI)</w:t>
            </w:r>
          </w:p>
        </w:tc>
        <w:tc>
          <w:tcPr>
            <w:tcW w:w="1474" w:type="dxa"/>
            <w:shd w:val="clear" w:color="auto" w:fill="auto"/>
          </w:tcPr>
          <w:p w14:paraId="58CD9816" w14:textId="258A2CC4" w:rsidR="00A1191F" w:rsidRPr="000263E1" w:rsidRDefault="00A1191F" w:rsidP="00A1191F">
            <w:pPr>
              <w:pStyle w:val="TableParagraph"/>
              <w:spacing w:before="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Permane</w:t>
            </w:r>
            <w:r w:rsidR="0019712B" w:rsidRPr="000263E1">
              <w:rPr>
                <w:rFonts w:ascii="Arial" w:hAnsi="Arial" w:cs="Arial"/>
                <w:sz w:val="20"/>
                <w:szCs w:val="20"/>
              </w:rPr>
              <w:t>n</w:t>
            </w:r>
            <w:r w:rsidRPr="000263E1"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247" w:type="dxa"/>
            <w:shd w:val="clear" w:color="auto" w:fill="auto"/>
          </w:tcPr>
          <w:p w14:paraId="62507369" w14:textId="3648DB47" w:rsidR="00A1191F" w:rsidRPr="000263E1" w:rsidRDefault="00A1191F" w:rsidP="00A1191F">
            <w:pPr>
              <w:pStyle w:val="TableParagraph"/>
              <w:spacing w:before="40" w:after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436860CE" w14:textId="241109A3" w:rsidR="00A1191F" w:rsidRPr="000263E1" w:rsidRDefault="00A1191F" w:rsidP="00A1191F">
            <w:pPr>
              <w:pStyle w:val="TableParagraph"/>
              <w:spacing w:before="40" w:after="120"/>
              <w:ind w:lef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  <w:shd w:val="clear" w:color="auto" w:fill="auto"/>
          </w:tcPr>
          <w:p w14:paraId="16569AA0" w14:textId="3CAB79B2" w:rsidR="00A1191F" w:rsidRPr="000263E1" w:rsidRDefault="00A1191F" w:rsidP="00A1191F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</w:tbl>
    <w:p w14:paraId="4829A20F" w14:textId="619B9CDC" w:rsidR="00B825CB" w:rsidRPr="000263E1" w:rsidRDefault="00B825CB" w:rsidP="00B825CB">
      <w:pPr>
        <w:spacing w:line="241" w:lineRule="exact"/>
        <w:rPr>
          <w:rFonts w:ascii="Arial" w:hAnsi="Arial" w:cs="Arial"/>
          <w:sz w:val="20"/>
        </w:rPr>
        <w:sectPr w:rsidR="00B825CB" w:rsidRPr="000263E1" w:rsidSect="00643A5F">
          <w:pgSz w:w="16840" w:h="11910" w:orient="landscape"/>
          <w:pgMar w:top="1100" w:right="1520" w:bottom="1060" w:left="1180" w:header="419" w:footer="876" w:gutter="0"/>
          <w:cols w:space="720"/>
        </w:sectPr>
      </w:pPr>
    </w:p>
    <w:p w14:paraId="4CEAE000" w14:textId="02F7E133" w:rsidR="00ED2566" w:rsidRPr="000263E1" w:rsidRDefault="00D1623F" w:rsidP="00ED2566">
      <w:pPr>
        <w:pStyle w:val="Textoindependiente"/>
        <w:spacing w:before="51"/>
        <w:ind w:left="2979" w:right="2647"/>
        <w:jc w:val="center"/>
        <w:rPr>
          <w:rFonts w:ascii="Arial" w:hAnsi="Arial" w:cs="Arial"/>
        </w:rPr>
      </w:pPr>
      <w:r w:rsidRPr="000263E1">
        <w:rPr>
          <w:rFonts w:ascii="Arial" w:hAnsi="Arial" w:cs="Arial"/>
        </w:rPr>
        <w:lastRenderedPageBreak/>
        <w:t>COMISIÓN DE PROYECTOS Y ACCIONES (CPA</w:t>
      </w:r>
      <w:r w:rsidR="00ED2566" w:rsidRPr="000263E1">
        <w:rPr>
          <w:rFonts w:ascii="Arial" w:hAnsi="Arial" w:cs="Arial"/>
        </w:rPr>
        <w:t>)</w:t>
      </w:r>
    </w:p>
    <w:p w14:paraId="69A02F7F" w14:textId="77777777" w:rsidR="00ED2566" w:rsidRPr="000263E1" w:rsidRDefault="00ED2566" w:rsidP="00ED2566">
      <w:pPr>
        <w:spacing w:before="11"/>
        <w:rPr>
          <w:rFonts w:ascii="Arial" w:hAnsi="Arial" w:cs="Arial"/>
          <w:b/>
          <w:sz w:val="23"/>
        </w:rPr>
      </w:pPr>
    </w:p>
    <w:tbl>
      <w:tblPr>
        <w:tblStyle w:val="TableNormal"/>
        <w:tblW w:w="138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438"/>
        <w:gridCol w:w="3969"/>
        <w:gridCol w:w="1474"/>
        <w:gridCol w:w="1247"/>
        <w:gridCol w:w="1304"/>
        <w:gridCol w:w="1871"/>
      </w:tblGrid>
      <w:tr w:rsidR="00185E2A" w:rsidRPr="000263E1" w14:paraId="0C7DB87E" w14:textId="77777777" w:rsidTr="00C542B1">
        <w:trPr>
          <w:trHeight w:val="537"/>
          <w:tblHeader/>
        </w:trPr>
        <w:tc>
          <w:tcPr>
            <w:tcW w:w="1586" w:type="dxa"/>
            <w:shd w:val="clear" w:color="auto" w:fill="D0CECE" w:themeFill="background2" w:themeFillShade="E6"/>
            <w:vAlign w:val="center"/>
          </w:tcPr>
          <w:p w14:paraId="414B10A0" w14:textId="77777777" w:rsidR="00ED2566" w:rsidRPr="000263E1" w:rsidRDefault="00ED2566" w:rsidP="00C542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OBJETIVO</w:t>
            </w:r>
          </w:p>
          <w:p w14:paraId="77C99CC5" w14:textId="77777777" w:rsidR="00ED2566" w:rsidRPr="000263E1" w:rsidRDefault="00ED2566" w:rsidP="00C542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2438" w:type="dxa"/>
            <w:shd w:val="clear" w:color="auto" w:fill="D0CECE" w:themeFill="background2" w:themeFillShade="E6"/>
            <w:vAlign w:val="center"/>
          </w:tcPr>
          <w:p w14:paraId="0C9018D2" w14:textId="77777777" w:rsidR="00ED2566" w:rsidRPr="000263E1" w:rsidRDefault="00ED2566" w:rsidP="00C542B1">
            <w:pPr>
              <w:pStyle w:val="TableParagraph"/>
              <w:spacing w:line="265" w:lineRule="exact"/>
              <w:ind w:left="-8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OBJETIVO</w:t>
            </w:r>
          </w:p>
          <w:p w14:paraId="0F14EF75" w14:textId="77777777" w:rsidR="00ED2566" w:rsidRPr="000263E1" w:rsidRDefault="00ED2566" w:rsidP="00C542B1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313313B4" w14:textId="77777777" w:rsidR="00ED2566" w:rsidRPr="000263E1" w:rsidRDefault="00ED2566" w:rsidP="00C542B1">
            <w:pPr>
              <w:pStyle w:val="TableParagraph"/>
              <w:spacing w:before="131"/>
              <w:ind w:left="21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TAREA O ACTIVIDAD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0F879CB6" w14:textId="77777777" w:rsidR="00ED2566" w:rsidRPr="000263E1" w:rsidRDefault="00ED2566" w:rsidP="00C542B1">
            <w:pPr>
              <w:pStyle w:val="TableParagraph"/>
              <w:spacing w:before="131"/>
              <w:ind w:right="118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14:paraId="6093AE0F" w14:textId="77777777" w:rsidR="00ED2566" w:rsidRPr="000263E1" w:rsidRDefault="00ED2566" w:rsidP="00C542B1">
            <w:pPr>
              <w:pStyle w:val="TableParagraph"/>
              <w:spacing w:before="131"/>
              <w:ind w:left="24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14:paraId="1C895B47" w14:textId="77777777" w:rsidR="00ED2566" w:rsidRPr="000263E1" w:rsidRDefault="00ED2566" w:rsidP="00C542B1">
            <w:pPr>
              <w:pStyle w:val="TableParagraph"/>
              <w:tabs>
                <w:tab w:val="left" w:pos="1281"/>
              </w:tabs>
              <w:spacing w:before="131"/>
              <w:ind w:left="17" w:right="57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PRIORIDAD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5C7F86DC" w14:textId="77777777" w:rsidR="00ED2566" w:rsidRPr="000263E1" w:rsidRDefault="00ED2566" w:rsidP="00C542B1">
            <w:pPr>
              <w:pStyle w:val="TableParagraph"/>
              <w:spacing w:line="265" w:lineRule="exact"/>
              <w:ind w:left="197" w:right="44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FECHA DE CONCLUSIÓN</w:t>
            </w:r>
          </w:p>
          <w:p w14:paraId="23659E7C" w14:textId="77777777" w:rsidR="00ED2566" w:rsidRPr="000263E1" w:rsidRDefault="00ED2566" w:rsidP="00C542B1">
            <w:pPr>
              <w:pStyle w:val="TableParagraph"/>
              <w:spacing w:line="252" w:lineRule="exact"/>
              <w:ind w:left="197" w:right="195"/>
              <w:jc w:val="center"/>
              <w:rPr>
                <w:rFonts w:ascii="Arial" w:hAnsi="Arial" w:cs="Arial"/>
                <w:b/>
              </w:rPr>
            </w:pPr>
            <w:r w:rsidRPr="000263E1">
              <w:rPr>
                <w:rFonts w:ascii="Arial" w:hAnsi="Arial" w:cs="Arial"/>
                <w:b/>
              </w:rPr>
              <w:t>ESTIMADA</w:t>
            </w:r>
          </w:p>
        </w:tc>
      </w:tr>
      <w:tr w:rsidR="00ED2566" w:rsidRPr="000263E1" w14:paraId="0231622E" w14:textId="77777777" w:rsidTr="00185E2A">
        <w:trPr>
          <w:trHeight w:val="170"/>
        </w:trPr>
        <w:tc>
          <w:tcPr>
            <w:tcW w:w="1586" w:type="dxa"/>
          </w:tcPr>
          <w:p w14:paraId="4E1B6B27" w14:textId="71959AA0" w:rsidR="00ED2566" w:rsidRPr="000263E1" w:rsidRDefault="00406AFC" w:rsidP="00D1623F">
            <w:pPr>
              <w:pStyle w:val="TableParagraph"/>
              <w:spacing w:before="40" w:after="120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Comunicación y Divulgación</w:t>
            </w:r>
          </w:p>
        </w:tc>
        <w:tc>
          <w:tcPr>
            <w:tcW w:w="2438" w:type="dxa"/>
          </w:tcPr>
          <w:p w14:paraId="0CEA858C" w14:textId="3F24C379" w:rsidR="00ED2566" w:rsidRPr="000263E1" w:rsidRDefault="00ED2566" w:rsidP="008B4DA0">
            <w:pPr>
              <w:pStyle w:val="TableParagraph"/>
              <w:spacing w:before="40"/>
              <w:ind w:left="109" w:right="124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Promover la difusión de contenidos relativos a la </w:t>
            </w: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  <w:r w:rsidR="00D1623F" w:rsidRPr="000263E1">
              <w:rPr>
                <w:rFonts w:ascii="Arial" w:hAnsi="Arial" w:cs="Arial"/>
                <w:sz w:val="20"/>
                <w:szCs w:val="20"/>
              </w:rPr>
              <w:t xml:space="preserve"> (WEB y redes sociales)</w:t>
            </w:r>
            <w:r w:rsidR="00A2032D" w:rsidRPr="000263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C11FF30" w14:textId="77777777" w:rsidR="00ED2566" w:rsidRPr="000263E1" w:rsidRDefault="00ED2566" w:rsidP="00D1623F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Seguimiento:</w:t>
            </w:r>
          </w:p>
          <w:p w14:paraId="660A3199" w14:textId="77777777" w:rsidR="00ED2566" w:rsidRDefault="00ED2566" w:rsidP="008B4DA0">
            <w:pPr>
              <w:pStyle w:val="TableParagraph"/>
              <w:spacing w:before="40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Elaboración y actualización permanente de nuevos contenidos para difusión, en coordinación con la SM/UCIM.</w:t>
            </w:r>
          </w:p>
          <w:p w14:paraId="7977982B" w14:textId="3329CF80" w:rsidR="000263E1" w:rsidRPr="000263E1" w:rsidRDefault="000263E1" w:rsidP="008B4DA0">
            <w:pPr>
              <w:pStyle w:val="TableParagraph"/>
              <w:spacing w:before="40"/>
              <w:ind w:left="109" w:righ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74BC7F2" w14:textId="77777777" w:rsidR="00ED2566" w:rsidRPr="000263E1" w:rsidRDefault="00ED2566" w:rsidP="00185E2A">
            <w:pPr>
              <w:pStyle w:val="TableParagraph"/>
              <w:spacing w:before="40" w:after="120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</w:tcPr>
          <w:p w14:paraId="51794392" w14:textId="77777777" w:rsidR="00ED2566" w:rsidRPr="000263E1" w:rsidRDefault="00ED2566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1A037730" w14:textId="77777777" w:rsidR="00ED2566" w:rsidRPr="000263E1" w:rsidRDefault="00ED2566" w:rsidP="00185E2A">
            <w:pPr>
              <w:pStyle w:val="TableParagraph"/>
              <w:spacing w:before="40" w:after="12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2D787BC8" w14:textId="77777777" w:rsidR="00ED2566" w:rsidRPr="000263E1" w:rsidRDefault="00ED2566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</w:tr>
      <w:tr w:rsidR="000A1847" w:rsidRPr="000263E1" w14:paraId="0B78AA00" w14:textId="77777777" w:rsidTr="00185E2A">
        <w:trPr>
          <w:trHeight w:val="113"/>
        </w:trPr>
        <w:tc>
          <w:tcPr>
            <w:tcW w:w="1586" w:type="dxa"/>
          </w:tcPr>
          <w:p w14:paraId="2EC6C8FF" w14:textId="22EDE3B6" w:rsidR="000A1847" w:rsidRPr="000263E1" w:rsidRDefault="00406AFC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Comunicación y Divulgación</w:t>
            </w:r>
          </w:p>
        </w:tc>
        <w:tc>
          <w:tcPr>
            <w:tcW w:w="2438" w:type="dxa"/>
          </w:tcPr>
          <w:p w14:paraId="1D17EE47" w14:textId="091CF547" w:rsidR="000A1847" w:rsidRPr="000263E1" w:rsidRDefault="0019712B" w:rsidP="000A1847">
            <w:pPr>
              <w:pStyle w:val="TableParagraph"/>
              <w:spacing w:before="40"/>
              <w:ind w:left="109" w:right="124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Articular y apoyar actividades regionales en temas estratégicos en </w:t>
            </w:r>
            <w:r w:rsidR="00634203" w:rsidRPr="000263E1">
              <w:rPr>
                <w:rFonts w:ascii="Arial" w:hAnsi="Arial" w:cs="Arial"/>
                <w:sz w:val="20"/>
                <w:szCs w:val="20"/>
              </w:rPr>
              <w:t>C</w:t>
            </w:r>
            <w:r w:rsidR="00B92B6C" w:rsidRPr="000263E1">
              <w:rPr>
                <w:rFonts w:ascii="Arial" w:hAnsi="Arial" w:cs="Arial"/>
                <w:sz w:val="20"/>
                <w:szCs w:val="20"/>
              </w:rPr>
              <w:t>iencia Tecnología e Innovación (CTI)</w:t>
            </w:r>
          </w:p>
          <w:p w14:paraId="1B19B76E" w14:textId="36FA6169" w:rsidR="000A1847" w:rsidRPr="000263E1" w:rsidRDefault="000A1847" w:rsidP="000A1847">
            <w:pPr>
              <w:pStyle w:val="TableParagraph"/>
              <w:spacing w:before="40"/>
              <w:ind w:left="109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5009D5" w14:textId="77777777" w:rsidR="000A1847" w:rsidRPr="000263E1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IMPLEMENTACION</w:t>
            </w:r>
          </w:p>
          <w:p w14:paraId="7AD39965" w14:textId="77777777" w:rsidR="000A1847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Identificación y acciones de visibilidad que permitan el desarrollo y realización de eventos, seminarios, encuentros, </w:t>
            </w: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263E1">
              <w:rPr>
                <w:rFonts w:ascii="Arial" w:hAnsi="Arial" w:cs="Arial"/>
                <w:sz w:val="20"/>
                <w:szCs w:val="20"/>
              </w:rPr>
              <w:t xml:space="preserve">, que permitan fortalecer la articulación en temas </w:t>
            </w:r>
            <w:r w:rsidR="0019712B" w:rsidRPr="000263E1">
              <w:rPr>
                <w:rFonts w:ascii="Arial" w:hAnsi="Arial" w:cs="Arial"/>
                <w:sz w:val="20"/>
                <w:szCs w:val="20"/>
              </w:rPr>
              <w:t xml:space="preserve">estratégicos </w:t>
            </w:r>
            <w:r w:rsidRPr="000263E1">
              <w:rPr>
                <w:rFonts w:ascii="Arial" w:hAnsi="Arial" w:cs="Arial"/>
                <w:sz w:val="20"/>
                <w:szCs w:val="20"/>
              </w:rPr>
              <w:t>de CTI.</w:t>
            </w:r>
          </w:p>
          <w:p w14:paraId="449EB3CE" w14:textId="301D9B17" w:rsidR="000263E1" w:rsidRPr="000263E1" w:rsidRDefault="000263E1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764AC32" w14:textId="3DE6E4AD" w:rsidR="000A1847" w:rsidRPr="000263E1" w:rsidRDefault="00185E2A" w:rsidP="00185E2A">
            <w:pPr>
              <w:pStyle w:val="TableParagraph"/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</w:tcPr>
          <w:p w14:paraId="0C2EC326" w14:textId="60377517" w:rsidR="000A1847" w:rsidRPr="000263E1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79013921" w14:textId="2863CD17" w:rsidR="000A1847" w:rsidRPr="000263E1" w:rsidRDefault="000A1847" w:rsidP="00185E2A">
            <w:pPr>
              <w:pStyle w:val="TableParagraph"/>
              <w:spacing w:before="40" w:after="120"/>
              <w:ind w:left="2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3EF9AD43" w14:textId="32AF62F2" w:rsidR="000A1847" w:rsidRPr="000263E1" w:rsidRDefault="000A1847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0A1847" w:rsidRPr="000263E1" w14:paraId="64E72142" w14:textId="77777777" w:rsidTr="00185E2A">
        <w:trPr>
          <w:trHeight w:val="170"/>
        </w:trPr>
        <w:tc>
          <w:tcPr>
            <w:tcW w:w="1586" w:type="dxa"/>
          </w:tcPr>
          <w:p w14:paraId="628176B7" w14:textId="42F9A941" w:rsidR="000A1847" w:rsidRPr="000263E1" w:rsidRDefault="00406AFC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Desarrollo de herramientas Técnicas</w:t>
            </w:r>
          </w:p>
        </w:tc>
        <w:tc>
          <w:tcPr>
            <w:tcW w:w="2438" w:type="dxa"/>
          </w:tcPr>
          <w:p w14:paraId="1BB43242" w14:textId="32A37359" w:rsidR="000A1847" w:rsidRPr="000263E1" w:rsidRDefault="000A1847" w:rsidP="000A1847">
            <w:pPr>
              <w:pStyle w:val="TableParagraph"/>
              <w:spacing w:before="40"/>
              <w:ind w:left="109" w:right="165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Integrar las Plataformas de </w:t>
            </w:r>
            <w:r w:rsidRPr="000263E1">
              <w:rPr>
                <w:rFonts w:ascii="Arial" w:hAnsi="Arial" w:cs="Arial"/>
                <w:i/>
                <w:iCs/>
                <w:sz w:val="20"/>
                <w:szCs w:val="20"/>
              </w:rPr>
              <w:t>currículum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de investigadores de los </w:t>
            </w:r>
            <w:proofErr w:type="gramStart"/>
            <w:r w:rsidRPr="000263E1">
              <w:rPr>
                <w:rFonts w:ascii="Arial" w:hAnsi="Arial" w:cs="Arial"/>
                <w:sz w:val="20"/>
                <w:szCs w:val="20"/>
              </w:rPr>
              <w:t>Estados Partes</w:t>
            </w:r>
            <w:proofErr w:type="gramEnd"/>
            <w:r w:rsidRPr="000263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6D4163E7" w14:textId="77777777" w:rsidR="000A1847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 xml:space="preserve">Negociación e Implementación: </w:t>
            </w:r>
            <w:r w:rsidRPr="000263E1">
              <w:rPr>
                <w:rFonts w:ascii="Arial" w:hAnsi="Arial" w:cs="Arial"/>
                <w:sz w:val="20"/>
                <w:szCs w:val="20"/>
              </w:rPr>
              <w:t>Integración de servicios de acceso a información de los investigadores y su producción científica.</w:t>
            </w:r>
          </w:p>
          <w:p w14:paraId="6AF8D767" w14:textId="22B0A1F1" w:rsidR="000263E1" w:rsidRPr="000263E1" w:rsidRDefault="000263E1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676C8AEB" w14:textId="6EAE5C60" w:rsidR="000A1847" w:rsidRPr="000263E1" w:rsidRDefault="000A1847" w:rsidP="00185E2A">
            <w:pPr>
              <w:pStyle w:val="TableParagraph"/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4A1A46FE" w14:textId="481FB441" w:rsidR="000A1847" w:rsidRPr="000263E1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6D224E25" w14:textId="2040916E" w:rsidR="000A1847" w:rsidRPr="000263E1" w:rsidRDefault="000A1847" w:rsidP="00185E2A">
            <w:pPr>
              <w:pStyle w:val="TableParagraph"/>
              <w:spacing w:before="40" w:after="120"/>
              <w:ind w:left="2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581CD368" w14:textId="5025C73D" w:rsidR="000A1847" w:rsidRPr="000263E1" w:rsidRDefault="000A1847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0A1847" w:rsidRPr="000263E1" w14:paraId="09DFCA40" w14:textId="77777777" w:rsidTr="00185E2A">
        <w:trPr>
          <w:trHeight w:val="170"/>
        </w:trPr>
        <w:tc>
          <w:tcPr>
            <w:tcW w:w="1586" w:type="dxa"/>
          </w:tcPr>
          <w:p w14:paraId="1623C207" w14:textId="1DE22217" w:rsidR="000A1847" w:rsidRPr="000263E1" w:rsidRDefault="00406AFC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Cooperación Técnica</w:t>
            </w:r>
          </w:p>
        </w:tc>
        <w:tc>
          <w:tcPr>
            <w:tcW w:w="2438" w:type="dxa"/>
            <w:shd w:val="clear" w:color="auto" w:fill="auto"/>
          </w:tcPr>
          <w:p w14:paraId="74D74A5A" w14:textId="438CE57D" w:rsidR="000A1847" w:rsidRPr="000263E1" w:rsidRDefault="000A1847" w:rsidP="00C542B1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Desarrollar la Plataforma Regional de métodos alternativos al uso de animales en experimentos científicos (PREMASUR).</w:t>
            </w:r>
          </w:p>
        </w:tc>
        <w:tc>
          <w:tcPr>
            <w:tcW w:w="3969" w:type="dxa"/>
          </w:tcPr>
          <w:p w14:paraId="024C474D" w14:textId="77777777" w:rsidR="000A1847" w:rsidRPr="000263E1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Seguimiento:</w:t>
            </w:r>
          </w:p>
          <w:p w14:paraId="4357F7F7" w14:textId="0BDBE1D4" w:rsidR="000A1847" w:rsidRPr="000263E1" w:rsidRDefault="000A1847" w:rsidP="000A1847">
            <w:pPr>
              <w:pStyle w:val="TableParagraph"/>
              <w:spacing w:before="40"/>
              <w:ind w:left="109" w:right="159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Intercambio de información sobre el uso de la Plataforma Regional de métodos alternativos al uso de animales en experimentos científicos (</w:t>
            </w:r>
            <w:r w:rsidRPr="000263E1">
              <w:rPr>
                <w:rFonts w:ascii="Arial" w:hAnsi="Arial" w:cs="Arial"/>
                <w:b/>
                <w:sz w:val="20"/>
                <w:szCs w:val="20"/>
              </w:rPr>
              <w:t>PREMASUR</w:t>
            </w:r>
            <w:r w:rsidRPr="000263E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474" w:type="dxa"/>
          </w:tcPr>
          <w:p w14:paraId="20D091E8" w14:textId="77777777" w:rsidR="000A1847" w:rsidRPr="000263E1" w:rsidRDefault="000A1847" w:rsidP="00185E2A">
            <w:pPr>
              <w:pStyle w:val="TableParagraph"/>
              <w:spacing w:before="40" w:after="12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</w:tcPr>
          <w:p w14:paraId="7C7A2D38" w14:textId="77777777" w:rsidR="000A1847" w:rsidRPr="000263E1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7625C988" w14:textId="77777777" w:rsidR="000A1847" w:rsidRPr="000263E1" w:rsidRDefault="000A1847" w:rsidP="00185E2A">
            <w:pPr>
              <w:pStyle w:val="TableParagraph"/>
              <w:spacing w:before="40" w:after="120"/>
              <w:ind w:left="222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22B160EB" w14:textId="77777777" w:rsidR="000A1847" w:rsidRPr="000263E1" w:rsidRDefault="000A1847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263E1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-----</w:t>
            </w:r>
          </w:p>
        </w:tc>
      </w:tr>
      <w:tr w:rsidR="000A1847" w:rsidRPr="000263E1" w14:paraId="2D36B0CB" w14:textId="77777777" w:rsidTr="00185E2A">
        <w:trPr>
          <w:trHeight w:val="170"/>
        </w:trPr>
        <w:tc>
          <w:tcPr>
            <w:tcW w:w="1586" w:type="dxa"/>
          </w:tcPr>
          <w:p w14:paraId="695EB989" w14:textId="032E0712" w:rsidR="000A1847" w:rsidRPr="000263E1" w:rsidRDefault="00406AFC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Cooperación Técnica</w:t>
            </w:r>
          </w:p>
        </w:tc>
        <w:tc>
          <w:tcPr>
            <w:tcW w:w="2438" w:type="dxa"/>
            <w:shd w:val="clear" w:color="auto" w:fill="auto"/>
          </w:tcPr>
          <w:p w14:paraId="773FC397" w14:textId="77777777" w:rsidR="000A1847" w:rsidRDefault="000A1847" w:rsidP="000A1847">
            <w:pPr>
              <w:pStyle w:val="TableParagraph"/>
              <w:spacing w:before="40" w:after="120"/>
              <w:ind w:left="109" w:right="137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Brindar capacitación en materia de métodos alternativos al uso de animales en experimentos científicos.</w:t>
            </w:r>
            <w:r w:rsidR="001E6E0C" w:rsidRPr="000263E1">
              <w:rPr>
                <w:rFonts w:ascii="Arial" w:hAnsi="Arial" w:cs="Arial"/>
              </w:rPr>
              <w:t xml:space="preserve"> </w:t>
            </w:r>
            <w:r w:rsidR="001E6E0C" w:rsidRPr="000263E1">
              <w:rPr>
                <w:rFonts w:ascii="Arial" w:hAnsi="Arial" w:cs="Arial"/>
                <w:sz w:val="20"/>
                <w:szCs w:val="20"/>
              </w:rPr>
              <w:t>(PREMASUR).</w:t>
            </w:r>
          </w:p>
          <w:p w14:paraId="716C5A7A" w14:textId="77777777" w:rsidR="000263E1" w:rsidRDefault="000263E1" w:rsidP="000A1847">
            <w:pPr>
              <w:pStyle w:val="TableParagraph"/>
              <w:spacing w:before="40" w:after="12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  <w:p w14:paraId="207E3838" w14:textId="643F74AF" w:rsidR="000263E1" w:rsidRPr="000263E1" w:rsidRDefault="000263E1" w:rsidP="000A1847">
            <w:pPr>
              <w:pStyle w:val="TableParagraph"/>
              <w:spacing w:before="40" w:after="12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3F7DE8" w14:textId="77777777" w:rsidR="000A1847" w:rsidRPr="000263E1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Implementación y Seguimiento:</w:t>
            </w:r>
          </w:p>
          <w:p w14:paraId="0FCE04A7" w14:textId="2BA9C87D" w:rsidR="000A1847" w:rsidRPr="000263E1" w:rsidRDefault="000A1847" w:rsidP="000A1847">
            <w:pPr>
              <w:pStyle w:val="TableParagraph"/>
              <w:spacing w:before="40" w:line="240" w:lineRule="atLeast"/>
              <w:ind w:left="109" w:right="137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Realización de </w:t>
            </w:r>
            <w:r w:rsidRPr="000263E1">
              <w:rPr>
                <w:rFonts w:ascii="Arial" w:hAnsi="Arial" w:cs="Arial"/>
                <w:bCs/>
                <w:sz w:val="20"/>
                <w:szCs w:val="20"/>
              </w:rPr>
              <w:t>cursos a ser dictados en el período 2023-2024, en materia de métodos alternativos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al uso de animales en experimentos científicos</w:t>
            </w:r>
          </w:p>
        </w:tc>
        <w:tc>
          <w:tcPr>
            <w:tcW w:w="1474" w:type="dxa"/>
          </w:tcPr>
          <w:p w14:paraId="6D952633" w14:textId="77777777" w:rsidR="000A1847" w:rsidRPr="000263E1" w:rsidRDefault="000A1847" w:rsidP="00185E2A">
            <w:pPr>
              <w:pStyle w:val="TableParagraph"/>
              <w:spacing w:before="40" w:after="12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0DE760D3" w14:textId="77777777" w:rsidR="000A1847" w:rsidRPr="000263E1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007A4085" w14:textId="77777777" w:rsidR="000A1847" w:rsidRPr="000263E1" w:rsidRDefault="000A1847" w:rsidP="00185E2A">
            <w:pPr>
              <w:pStyle w:val="TableParagraph"/>
              <w:spacing w:before="40" w:after="12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</w:tcPr>
          <w:p w14:paraId="6D09D4D4" w14:textId="03745298" w:rsidR="000A1847" w:rsidRPr="000263E1" w:rsidRDefault="000A1847" w:rsidP="00185E2A">
            <w:pPr>
              <w:pStyle w:val="TableParagraph"/>
              <w:spacing w:before="40" w:after="120" w:line="241" w:lineRule="exact"/>
              <w:ind w:left="102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0A1847" w:rsidRPr="000263E1" w14:paraId="671894B2" w14:textId="77777777" w:rsidTr="00185E2A">
        <w:trPr>
          <w:trHeight w:val="170"/>
        </w:trPr>
        <w:tc>
          <w:tcPr>
            <w:tcW w:w="1586" w:type="dxa"/>
          </w:tcPr>
          <w:p w14:paraId="262930CB" w14:textId="6CE9E1BA" w:rsidR="000A1847" w:rsidRPr="000263E1" w:rsidRDefault="00406AFC" w:rsidP="000A1847">
            <w:pPr>
              <w:pStyle w:val="TableParagraph"/>
              <w:spacing w:before="40"/>
              <w:rPr>
                <w:rFonts w:ascii="Arial" w:hAnsi="Arial" w:cs="Arial"/>
                <w:sz w:val="20"/>
              </w:rPr>
            </w:pPr>
            <w:r w:rsidRPr="000263E1">
              <w:rPr>
                <w:rFonts w:ascii="Arial" w:hAnsi="Arial" w:cs="Arial"/>
                <w:sz w:val="20"/>
              </w:rPr>
              <w:t>Cooperación Técnica</w:t>
            </w:r>
          </w:p>
        </w:tc>
        <w:tc>
          <w:tcPr>
            <w:tcW w:w="2438" w:type="dxa"/>
            <w:shd w:val="clear" w:color="auto" w:fill="auto"/>
          </w:tcPr>
          <w:p w14:paraId="5960ABC1" w14:textId="6B540E83" w:rsidR="000A1847" w:rsidRPr="000263E1" w:rsidRDefault="000A1847" w:rsidP="000A1847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Realizar el seguimiento del proyecto de cooperación </w:t>
            </w:r>
            <w:r w:rsidR="001E6E0C" w:rsidRPr="000263E1">
              <w:rPr>
                <w:rFonts w:ascii="Arial" w:hAnsi="Arial" w:cs="Arial"/>
                <w:sz w:val="20"/>
                <w:szCs w:val="20"/>
              </w:rPr>
              <w:t>(</w:t>
            </w:r>
            <w:r w:rsidRPr="000263E1">
              <w:rPr>
                <w:rFonts w:ascii="Arial" w:hAnsi="Arial" w:cs="Arial"/>
                <w:sz w:val="20"/>
                <w:szCs w:val="20"/>
              </w:rPr>
              <w:t>PREMASUR</w:t>
            </w:r>
            <w:r w:rsidR="001E6E0C" w:rsidRPr="000263E1">
              <w:rPr>
                <w:rFonts w:ascii="Arial" w:hAnsi="Arial" w:cs="Arial"/>
                <w:sz w:val="20"/>
                <w:szCs w:val="20"/>
              </w:rPr>
              <w:t>)</w:t>
            </w:r>
            <w:r w:rsidRPr="000263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419572" w14:textId="12BDB566" w:rsidR="000A1847" w:rsidRPr="000263E1" w:rsidRDefault="000A1847" w:rsidP="00C542B1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0EE4A6" w14:textId="77777777" w:rsidR="000A1847" w:rsidRPr="000263E1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0263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6666A8E" w14:textId="0B7C94E0" w:rsidR="000A1847" w:rsidRPr="000263E1" w:rsidRDefault="000A1847" w:rsidP="0019712B">
            <w:pPr>
              <w:pStyle w:val="TableParagraph"/>
              <w:spacing w:before="40" w:line="240" w:lineRule="atLeast"/>
              <w:ind w:left="109" w:right="19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Coordinar con GCI y dar seguimiento al proyecto de cooperación PREMASUR aprobado por GMC en 2018.</w:t>
            </w:r>
          </w:p>
        </w:tc>
        <w:tc>
          <w:tcPr>
            <w:tcW w:w="1474" w:type="dxa"/>
          </w:tcPr>
          <w:p w14:paraId="4212908B" w14:textId="77777777" w:rsidR="000A1847" w:rsidRPr="000263E1" w:rsidRDefault="000A1847" w:rsidP="000A1847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5D3FFEDC" w14:textId="77777777" w:rsidR="000A1847" w:rsidRPr="000263E1" w:rsidRDefault="000A1847" w:rsidP="000A1847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7B211A01" w14:textId="77777777" w:rsidR="000A1847" w:rsidRPr="000263E1" w:rsidRDefault="000A1847" w:rsidP="000A1847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</w:tcPr>
          <w:p w14:paraId="3FEFA1A2" w14:textId="001F112D" w:rsidR="000A1847" w:rsidRPr="000263E1" w:rsidRDefault="000A1847" w:rsidP="000A1847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CE79D7" w:rsidRPr="000263E1" w14:paraId="09BDB9E3" w14:textId="77777777" w:rsidTr="00CE79D7">
        <w:trPr>
          <w:trHeight w:val="1300"/>
        </w:trPr>
        <w:tc>
          <w:tcPr>
            <w:tcW w:w="1586" w:type="dxa"/>
            <w:vMerge w:val="restart"/>
          </w:tcPr>
          <w:p w14:paraId="3BAFB3D6" w14:textId="3B9A8B6B" w:rsidR="00CE79D7" w:rsidRPr="000263E1" w:rsidRDefault="00205AAD" w:rsidP="003A1495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Comunicación y Divulgación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5E92E58B" w14:textId="6C255DA1" w:rsidR="00CE79D7" w:rsidRPr="000263E1" w:rsidRDefault="00CE79D7" w:rsidP="003A1495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MERCOSUR de Ciencia y Tecnología</w:t>
            </w:r>
          </w:p>
          <w:p w14:paraId="447CE64E" w14:textId="77777777" w:rsidR="00CE79D7" w:rsidRPr="000263E1" w:rsidRDefault="00CE79D7" w:rsidP="003A1495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2B80DD3B" w14:textId="7ACD8A3E" w:rsidR="00CE79D7" w:rsidRPr="000263E1" w:rsidRDefault="00CE79D7" w:rsidP="00185E2A">
            <w:pPr>
              <w:pStyle w:val="TableParagraph"/>
              <w:spacing w:before="78"/>
              <w:ind w:left="52" w:right="13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9B3EB24" w14:textId="77777777" w:rsidR="00CE79D7" w:rsidRPr="000263E1" w:rsidRDefault="00CE79D7" w:rsidP="003A1495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026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84E615" w14:textId="77777777" w:rsidR="00CE79D7" w:rsidRDefault="00CE79D7" w:rsidP="003A1495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 xml:space="preserve">Premiar los mejores trabajos que representen una contribución potencial para el desarrollo científico y tecnológico de los </w:t>
            </w:r>
            <w:proofErr w:type="gramStart"/>
            <w:r w:rsidRPr="000263E1">
              <w:rPr>
                <w:rFonts w:ascii="Arial" w:hAnsi="Arial" w:cs="Arial"/>
                <w:sz w:val="20"/>
                <w:szCs w:val="20"/>
              </w:rPr>
              <w:t>Estados Partes</w:t>
            </w:r>
            <w:proofErr w:type="gramEnd"/>
            <w:r w:rsidRPr="000263E1">
              <w:rPr>
                <w:rFonts w:ascii="Arial" w:hAnsi="Arial" w:cs="Arial"/>
                <w:sz w:val="20"/>
                <w:szCs w:val="20"/>
              </w:rPr>
              <w:t xml:space="preserve"> y Estados Asociados. </w:t>
            </w:r>
          </w:p>
          <w:p w14:paraId="56507B39" w14:textId="64D7F2A7" w:rsidR="000263E1" w:rsidRPr="000263E1" w:rsidRDefault="000263E1" w:rsidP="003A1495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8942DEB" w14:textId="77777777" w:rsidR="00CE79D7" w:rsidRPr="000263E1" w:rsidRDefault="00CE79D7" w:rsidP="003A1495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Permanente </w:t>
            </w:r>
          </w:p>
        </w:tc>
        <w:tc>
          <w:tcPr>
            <w:tcW w:w="1247" w:type="dxa"/>
            <w:shd w:val="clear" w:color="auto" w:fill="FFFFFF" w:themeFill="background1"/>
          </w:tcPr>
          <w:p w14:paraId="17B28603" w14:textId="77777777" w:rsidR="00CE79D7" w:rsidRPr="000263E1" w:rsidRDefault="00CE79D7" w:rsidP="003A1495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</w:tcPr>
          <w:p w14:paraId="36CBDB4F" w14:textId="77777777" w:rsidR="00CE79D7" w:rsidRPr="000263E1" w:rsidRDefault="00CE79D7" w:rsidP="003A1495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45A944B5" w14:textId="77777777" w:rsidR="00CE79D7" w:rsidRPr="000263E1" w:rsidRDefault="00CE79D7" w:rsidP="003A1495">
            <w:pPr>
              <w:pStyle w:val="TableParagraph"/>
              <w:spacing w:line="241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CE79D7" w:rsidRPr="000263E1" w14:paraId="072555DE" w14:textId="77777777" w:rsidTr="00CE79D7">
        <w:trPr>
          <w:trHeight w:val="806"/>
        </w:trPr>
        <w:tc>
          <w:tcPr>
            <w:tcW w:w="1586" w:type="dxa"/>
            <w:vMerge/>
          </w:tcPr>
          <w:p w14:paraId="4E90DCAE" w14:textId="77777777" w:rsidR="00CE79D7" w:rsidRPr="000263E1" w:rsidRDefault="00CE79D7" w:rsidP="003A14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266EE74A" w14:textId="77777777" w:rsidR="00CE79D7" w:rsidRPr="000263E1" w:rsidRDefault="00CE79D7" w:rsidP="003A1495">
            <w:pPr>
              <w:pStyle w:val="TableParagraph"/>
              <w:spacing w:line="265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7ABC0D4" w14:textId="77777777" w:rsidR="00CE79D7" w:rsidRPr="000263E1" w:rsidRDefault="00CE79D7" w:rsidP="003A1495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6311284E" w14:textId="7BED0B8E" w:rsidR="00CE79D7" w:rsidRPr="000263E1" w:rsidRDefault="00CE79D7" w:rsidP="003A1495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Edición 2023</w:t>
            </w:r>
            <w:r w:rsidRPr="000263E1">
              <w:rPr>
                <w:rFonts w:ascii="Arial" w:hAnsi="Arial" w:cs="Arial"/>
                <w:sz w:val="20"/>
                <w:szCs w:val="20"/>
              </w:rPr>
              <w:t xml:space="preserve"> del Premio MERCOSUR de </w:t>
            </w: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CyT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14:paraId="24442762" w14:textId="77777777" w:rsidR="00CE79D7" w:rsidRPr="000263E1" w:rsidRDefault="00CE79D7" w:rsidP="003A1495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65A7956B" w14:textId="77777777" w:rsidR="00CE79D7" w:rsidRPr="000263E1" w:rsidRDefault="00CE79D7" w:rsidP="003A1495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</w:tcPr>
          <w:p w14:paraId="691C1A43" w14:textId="77777777" w:rsidR="00CE79D7" w:rsidRPr="000263E1" w:rsidRDefault="00CE79D7" w:rsidP="003A149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762867DC" w14:textId="77777777" w:rsidR="00CE79D7" w:rsidRPr="000263E1" w:rsidRDefault="00CE79D7" w:rsidP="003A1495">
            <w:pPr>
              <w:pStyle w:val="TableParagraph"/>
              <w:spacing w:line="265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</w:tr>
      <w:tr w:rsidR="00CE79D7" w:rsidRPr="000263E1" w14:paraId="5AE8FA87" w14:textId="77777777" w:rsidTr="00CE79D7">
        <w:trPr>
          <w:trHeight w:val="806"/>
        </w:trPr>
        <w:tc>
          <w:tcPr>
            <w:tcW w:w="1586" w:type="dxa"/>
            <w:vMerge/>
          </w:tcPr>
          <w:p w14:paraId="3E5BCB56" w14:textId="77777777" w:rsidR="00CE79D7" w:rsidRPr="000263E1" w:rsidRDefault="00CE79D7" w:rsidP="003A14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62948A17" w14:textId="77777777" w:rsidR="00CE79D7" w:rsidRPr="000263E1" w:rsidRDefault="00CE79D7" w:rsidP="003A1495">
            <w:pPr>
              <w:pStyle w:val="TableParagraph"/>
              <w:spacing w:line="265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828B1D" w14:textId="77777777" w:rsidR="00CE79D7" w:rsidRPr="000263E1" w:rsidRDefault="00CE79D7" w:rsidP="003A1495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661FD3EA" w14:textId="4FE1394D" w:rsidR="00CE79D7" w:rsidRPr="000263E1" w:rsidRDefault="00CE79D7" w:rsidP="003A1495">
            <w:pPr>
              <w:pStyle w:val="TableParagraph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 xml:space="preserve">Edición 2024 del Premio MERCOSUR de </w:t>
            </w:r>
            <w:proofErr w:type="spellStart"/>
            <w:r w:rsidRPr="000263E1">
              <w:rPr>
                <w:rFonts w:ascii="Arial" w:hAnsi="Arial" w:cs="Arial"/>
                <w:bCs/>
                <w:sz w:val="20"/>
                <w:szCs w:val="20"/>
              </w:rPr>
              <w:t>CyT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14:paraId="6E11A5ED" w14:textId="77777777" w:rsidR="00CE79D7" w:rsidRPr="000263E1" w:rsidRDefault="00CE79D7" w:rsidP="003A1495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361760D8" w14:textId="77777777" w:rsidR="00CE79D7" w:rsidRPr="000263E1" w:rsidRDefault="00CE79D7" w:rsidP="003A1495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</w:tcPr>
          <w:p w14:paraId="39EB201A" w14:textId="77777777" w:rsidR="00CE79D7" w:rsidRPr="000263E1" w:rsidRDefault="00CE79D7" w:rsidP="003A149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0C3B52ED" w14:textId="77777777" w:rsidR="00CE79D7" w:rsidRPr="000263E1" w:rsidRDefault="00CE79D7" w:rsidP="003A1495">
            <w:pPr>
              <w:pStyle w:val="TableParagraph"/>
              <w:spacing w:line="265" w:lineRule="exact"/>
              <w:ind w:left="98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66447B" w:rsidRPr="000263E1" w14:paraId="0DF06F32" w14:textId="77777777" w:rsidTr="00CE79D7">
        <w:trPr>
          <w:trHeight w:val="1342"/>
        </w:trPr>
        <w:tc>
          <w:tcPr>
            <w:tcW w:w="1586" w:type="dxa"/>
            <w:vMerge w:val="restart"/>
          </w:tcPr>
          <w:p w14:paraId="36E0023B" w14:textId="53B8B4E0" w:rsidR="0066447B" w:rsidRPr="000263E1" w:rsidRDefault="00205AAD" w:rsidP="003A1495">
            <w:pPr>
              <w:pStyle w:val="TableParagraph"/>
              <w:rPr>
                <w:rFonts w:ascii="Arial" w:hAnsi="Arial" w:cs="Arial"/>
              </w:rPr>
            </w:pPr>
            <w:r w:rsidRPr="000263E1">
              <w:rPr>
                <w:rFonts w:ascii="Arial" w:hAnsi="Arial" w:cs="Arial"/>
              </w:rPr>
              <w:t>Comunicación y Divulgación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4AC26E92" w14:textId="77777777" w:rsidR="0066447B" w:rsidRPr="000263E1" w:rsidRDefault="0066447B" w:rsidP="003A1495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0263E1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de Periodismo Científico del MERCOSUR.</w:t>
            </w:r>
          </w:p>
          <w:p w14:paraId="2018A86A" w14:textId="77777777" w:rsidR="0066447B" w:rsidRPr="000263E1" w:rsidRDefault="0066447B" w:rsidP="003A1495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6D01A806" w14:textId="77777777" w:rsidR="0066447B" w:rsidRPr="000263E1" w:rsidRDefault="0066447B" w:rsidP="003A1495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219C1116" w14:textId="3A3D72CC" w:rsidR="0066447B" w:rsidRPr="000263E1" w:rsidRDefault="0066447B" w:rsidP="003A1495">
            <w:pPr>
              <w:pStyle w:val="TableParagraph"/>
              <w:ind w:left="134" w:right="259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B482CC4" w14:textId="77777777" w:rsidR="0066447B" w:rsidRPr="000263E1" w:rsidRDefault="0066447B" w:rsidP="003A1495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026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EA48C0" w14:textId="77777777" w:rsidR="0066447B" w:rsidRPr="000263E1" w:rsidRDefault="0066447B" w:rsidP="003A1495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Premiar la comunicación de la ciencia, tecnología e innovación en el MERCOSUR para su apropiación por la sociedad, a través del periodismo científico</w:t>
            </w:r>
            <w:r w:rsidRPr="000263E1">
              <w:rPr>
                <w:rFonts w:ascii="Arial" w:hAnsi="Arial" w:cs="Arial"/>
                <w:sz w:val="20"/>
                <w:szCs w:val="20"/>
                <w:shd w:val="clear" w:color="auto" w:fill="D9E2F3" w:themeFill="accent5" w:themeFillTint="33"/>
              </w:rPr>
              <w:t>.</w:t>
            </w:r>
          </w:p>
        </w:tc>
        <w:tc>
          <w:tcPr>
            <w:tcW w:w="1474" w:type="dxa"/>
            <w:shd w:val="clear" w:color="auto" w:fill="FFFFFF" w:themeFill="background1"/>
          </w:tcPr>
          <w:p w14:paraId="28F5B6CF" w14:textId="77777777" w:rsidR="0066447B" w:rsidRPr="000263E1" w:rsidRDefault="0066447B" w:rsidP="003A1495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  <w:shd w:val="clear" w:color="auto" w:fill="FFFFFF" w:themeFill="background1"/>
          </w:tcPr>
          <w:p w14:paraId="7572DA7E" w14:textId="77777777" w:rsidR="0066447B" w:rsidRPr="000263E1" w:rsidRDefault="0066447B" w:rsidP="003A1495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</w:tcPr>
          <w:p w14:paraId="523515EC" w14:textId="77777777" w:rsidR="0066447B" w:rsidRPr="000263E1" w:rsidRDefault="0066447B" w:rsidP="003A1495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5996EC34" w14:textId="77777777" w:rsidR="0066447B" w:rsidRPr="000263E1" w:rsidRDefault="0066447B" w:rsidP="003A1495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66447B" w:rsidRPr="000263E1" w14:paraId="15EABFBE" w14:textId="77777777" w:rsidTr="00CE79D7">
        <w:trPr>
          <w:trHeight w:val="806"/>
        </w:trPr>
        <w:tc>
          <w:tcPr>
            <w:tcW w:w="1586" w:type="dxa"/>
            <w:vMerge/>
          </w:tcPr>
          <w:p w14:paraId="5BE67EA5" w14:textId="77777777" w:rsidR="0066447B" w:rsidRPr="000263E1" w:rsidRDefault="0066447B" w:rsidP="003A14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34956399" w14:textId="77777777" w:rsidR="0066447B" w:rsidRPr="000263E1" w:rsidRDefault="0066447B" w:rsidP="003A1495">
            <w:pPr>
              <w:pStyle w:val="TableParagraph"/>
              <w:ind w:left="134" w:right="259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21AAE62" w14:textId="77777777" w:rsidR="0066447B" w:rsidRPr="000263E1" w:rsidRDefault="0066447B" w:rsidP="003A1495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Implementación:</w:t>
            </w:r>
          </w:p>
          <w:p w14:paraId="34A0E295" w14:textId="5B919AD0" w:rsidR="0066447B" w:rsidRPr="000263E1" w:rsidRDefault="0066447B" w:rsidP="003A1495">
            <w:pPr>
              <w:pStyle w:val="TableParagraph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Edición 2023</w:t>
            </w:r>
            <w:r w:rsidR="00CE79D7" w:rsidRPr="000263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63E1">
              <w:rPr>
                <w:rFonts w:ascii="Arial" w:hAnsi="Arial" w:cs="Arial"/>
                <w:bCs/>
                <w:sz w:val="20"/>
                <w:szCs w:val="20"/>
              </w:rPr>
              <w:t>del Premio de Periodismo Científico del MERCOSUR</w:t>
            </w:r>
          </w:p>
        </w:tc>
        <w:tc>
          <w:tcPr>
            <w:tcW w:w="1474" w:type="dxa"/>
            <w:shd w:val="clear" w:color="auto" w:fill="FFFFFF" w:themeFill="background1"/>
          </w:tcPr>
          <w:p w14:paraId="1B214712" w14:textId="77777777" w:rsidR="0066447B" w:rsidRPr="000263E1" w:rsidRDefault="0066447B" w:rsidP="003A1495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66B04851" w14:textId="77777777" w:rsidR="0066447B" w:rsidRPr="000263E1" w:rsidRDefault="0066447B" w:rsidP="003A1495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3E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</w:tcPr>
          <w:p w14:paraId="13D32FE8" w14:textId="77777777" w:rsidR="0066447B" w:rsidRPr="000263E1" w:rsidRDefault="0066447B" w:rsidP="003A1495">
            <w:pPr>
              <w:pStyle w:val="TableParagraph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1BA4BA07" w14:textId="77777777" w:rsidR="0066447B" w:rsidRPr="000263E1" w:rsidRDefault="0066447B" w:rsidP="003A1495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2023</w:t>
            </w:r>
          </w:p>
          <w:p w14:paraId="27E1A103" w14:textId="646750A2" w:rsidR="0066447B" w:rsidRPr="000263E1" w:rsidRDefault="0066447B" w:rsidP="003A1495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7B" w:rsidRPr="000263E1" w14:paraId="59A5092D" w14:textId="77777777" w:rsidTr="00CE79D7">
        <w:trPr>
          <w:trHeight w:val="806"/>
        </w:trPr>
        <w:tc>
          <w:tcPr>
            <w:tcW w:w="1586" w:type="dxa"/>
            <w:vMerge/>
          </w:tcPr>
          <w:p w14:paraId="2D7A7685" w14:textId="77777777" w:rsidR="0066447B" w:rsidRPr="000263E1" w:rsidRDefault="0066447B" w:rsidP="003A14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4E21A76B" w14:textId="77777777" w:rsidR="0066447B" w:rsidRPr="000263E1" w:rsidRDefault="0066447B" w:rsidP="003A1495">
            <w:pPr>
              <w:pStyle w:val="TableParagraph"/>
              <w:ind w:left="134" w:right="259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63D1BE5" w14:textId="77777777" w:rsidR="0066447B" w:rsidRPr="000263E1" w:rsidRDefault="0066447B" w:rsidP="001E6E0C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Implementación:</w:t>
            </w:r>
          </w:p>
          <w:p w14:paraId="7C20A007" w14:textId="7FB9DAB8" w:rsidR="0066447B" w:rsidRPr="000263E1" w:rsidRDefault="0066447B" w:rsidP="001E6E0C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0263E1">
              <w:rPr>
                <w:rFonts w:ascii="Arial" w:hAnsi="Arial" w:cs="Arial"/>
                <w:bCs/>
                <w:sz w:val="20"/>
                <w:szCs w:val="20"/>
              </w:rPr>
              <w:t>Edición 2024 del Premio de Periodismo Científico del MERCOSUR</w:t>
            </w:r>
          </w:p>
        </w:tc>
        <w:tc>
          <w:tcPr>
            <w:tcW w:w="1474" w:type="dxa"/>
            <w:shd w:val="clear" w:color="auto" w:fill="FFFFFF" w:themeFill="background1"/>
          </w:tcPr>
          <w:p w14:paraId="0AA82123" w14:textId="77777777" w:rsidR="0066447B" w:rsidRPr="000263E1" w:rsidRDefault="0066447B" w:rsidP="003A1495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F0BE11A" w14:textId="77777777" w:rsidR="0066447B" w:rsidRPr="000263E1" w:rsidRDefault="0066447B" w:rsidP="003A1495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35C794C9" w14:textId="77777777" w:rsidR="0066447B" w:rsidRPr="000263E1" w:rsidRDefault="0066447B" w:rsidP="003A149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44A3C40D" w14:textId="5E588D23" w:rsidR="0066447B" w:rsidRPr="000263E1" w:rsidRDefault="0066447B" w:rsidP="003A1495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</w:tbl>
    <w:p w14:paraId="350D707E" w14:textId="77777777" w:rsidR="00B825CB" w:rsidRPr="000263E1" w:rsidRDefault="00B825CB" w:rsidP="008B4DA0">
      <w:pPr>
        <w:rPr>
          <w:rFonts w:ascii="Arial" w:hAnsi="Arial" w:cs="Arial"/>
        </w:rPr>
      </w:pPr>
    </w:p>
    <w:sectPr w:rsidR="00B825CB" w:rsidRPr="000263E1">
      <w:pgSz w:w="16840" w:h="11910" w:orient="landscape"/>
      <w:pgMar w:top="1100" w:right="1520" w:bottom="1060" w:left="118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8177" w14:textId="77777777" w:rsidR="00CE46DF" w:rsidRDefault="00CE46DF">
      <w:r>
        <w:separator/>
      </w:r>
    </w:p>
  </w:endnote>
  <w:endnote w:type="continuationSeparator" w:id="0">
    <w:p w14:paraId="517E52F7" w14:textId="77777777" w:rsidR="00CE46DF" w:rsidRDefault="00CE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498403"/>
      <w:docPartObj>
        <w:docPartGallery w:val="Page Numbers (Bottom of Page)"/>
        <w:docPartUnique/>
      </w:docPartObj>
    </w:sdtPr>
    <w:sdtContent>
      <w:p w14:paraId="377B14C2" w14:textId="0B88E7B0" w:rsidR="000263E1" w:rsidRDefault="000263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52C00" w14:textId="6E51140C" w:rsidR="00A2546B" w:rsidRDefault="005047D6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3484" w14:textId="77777777" w:rsidR="00CE46DF" w:rsidRDefault="00CE46DF">
      <w:r>
        <w:separator/>
      </w:r>
    </w:p>
  </w:footnote>
  <w:footnote w:type="continuationSeparator" w:id="0">
    <w:p w14:paraId="3C596B13" w14:textId="77777777" w:rsidR="00CE46DF" w:rsidRDefault="00CE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CB"/>
    <w:rsid w:val="000263E1"/>
    <w:rsid w:val="000A1847"/>
    <w:rsid w:val="001058F3"/>
    <w:rsid w:val="00164195"/>
    <w:rsid w:val="00185E2A"/>
    <w:rsid w:val="0019712B"/>
    <w:rsid w:val="001E6E0C"/>
    <w:rsid w:val="001F336B"/>
    <w:rsid w:val="00205AAD"/>
    <w:rsid w:val="002106BD"/>
    <w:rsid w:val="002715D2"/>
    <w:rsid w:val="002B6F78"/>
    <w:rsid w:val="002C16B4"/>
    <w:rsid w:val="002E2304"/>
    <w:rsid w:val="002E2E22"/>
    <w:rsid w:val="00301DA6"/>
    <w:rsid w:val="00306F3C"/>
    <w:rsid w:val="00384208"/>
    <w:rsid w:val="003A34FF"/>
    <w:rsid w:val="003C18B2"/>
    <w:rsid w:val="00406AFC"/>
    <w:rsid w:val="004472A5"/>
    <w:rsid w:val="004805D7"/>
    <w:rsid w:val="005518A7"/>
    <w:rsid w:val="005579C2"/>
    <w:rsid w:val="00634203"/>
    <w:rsid w:val="00637613"/>
    <w:rsid w:val="00643A5F"/>
    <w:rsid w:val="006602A0"/>
    <w:rsid w:val="0066447B"/>
    <w:rsid w:val="00666CB4"/>
    <w:rsid w:val="006B6F92"/>
    <w:rsid w:val="00740366"/>
    <w:rsid w:val="00853BE7"/>
    <w:rsid w:val="00887B26"/>
    <w:rsid w:val="008B4DA0"/>
    <w:rsid w:val="008F6522"/>
    <w:rsid w:val="00933577"/>
    <w:rsid w:val="009767D2"/>
    <w:rsid w:val="00A00E72"/>
    <w:rsid w:val="00A1191F"/>
    <w:rsid w:val="00A2032D"/>
    <w:rsid w:val="00A42FF2"/>
    <w:rsid w:val="00A463E4"/>
    <w:rsid w:val="00A86A18"/>
    <w:rsid w:val="00B14AC1"/>
    <w:rsid w:val="00B825CB"/>
    <w:rsid w:val="00B92B6C"/>
    <w:rsid w:val="00BF79A2"/>
    <w:rsid w:val="00C542B1"/>
    <w:rsid w:val="00CA24DF"/>
    <w:rsid w:val="00CE46DF"/>
    <w:rsid w:val="00CE79D7"/>
    <w:rsid w:val="00D1623F"/>
    <w:rsid w:val="00DA5849"/>
    <w:rsid w:val="00E3110B"/>
    <w:rsid w:val="00E9784A"/>
    <w:rsid w:val="00EA76D9"/>
    <w:rsid w:val="00ED2566"/>
    <w:rsid w:val="00EF573B"/>
    <w:rsid w:val="00F671D3"/>
    <w:rsid w:val="00F8024D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406C"/>
  <w15:docId w15:val="{CDA14CF1-A9CA-450F-AEAA-CDCCF9D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25CB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CB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825CB"/>
  </w:style>
  <w:style w:type="paragraph" w:styleId="Textodeglobo">
    <w:name w:val="Balloon Text"/>
    <w:basedOn w:val="Normal"/>
    <w:link w:val="TextodegloboCar"/>
    <w:uiPriority w:val="99"/>
    <w:semiHidden/>
    <w:unhideWhenUsed/>
    <w:rsid w:val="00D162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23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A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A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Fraga</dc:creator>
  <cp:keywords/>
  <dc:description/>
  <cp:lastModifiedBy>Ruth Mencia</cp:lastModifiedBy>
  <cp:revision>2</cp:revision>
  <cp:lastPrinted>2022-09-23T17:56:00Z</cp:lastPrinted>
  <dcterms:created xsi:type="dcterms:W3CDTF">2022-10-06T16:20:00Z</dcterms:created>
  <dcterms:modified xsi:type="dcterms:W3CDTF">2022-10-06T16:20:00Z</dcterms:modified>
</cp:coreProperties>
</file>